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E686C6" w14:textId="221B14BA" w:rsidR="002452F8" w:rsidRPr="00957FEC" w:rsidRDefault="002452F8" w:rsidP="002452F8">
      <w:pPr>
        <w:tabs>
          <w:tab w:val="center" w:pos="4536"/>
          <w:tab w:val="right" w:pos="9072"/>
        </w:tabs>
        <w:autoSpaceDE w:val="0"/>
        <w:autoSpaceDN w:val="0"/>
        <w:adjustRightInd w:val="0"/>
        <w:snapToGrid w:val="0"/>
        <w:jc w:val="both"/>
        <w:rPr>
          <w:rFonts w:ascii="Times New Roman" w:eastAsia="宋体" w:hAnsi="Times New Roman" w:cs="Times New Roman"/>
          <w:b/>
          <w:kern w:val="2"/>
        </w:rPr>
      </w:pPr>
      <w:r w:rsidRPr="00957FEC">
        <w:rPr>
          <w:rFonts w:ascii="Times New Roman" w:eastAsia="宋体" w:hAnsi="Times New Roman" w:cs="Times New Roman"/>
          <w:b/>
          <w:kern w:val="2"/>
        </w:rPr>
        <w:t>3GPP TSG RAN WG1 Meeting #99</w:t>
      </w:r>
      <w:r w:rsidRPr="00957FEC">
        <w:rPr>
          <w:rFonts w:ascii="Times New Roman" w:eastAsia="宋体" w:hAnsi="Times New Roman" w:cs="Times New Roman"/>
          <w:b/>
          <w:kern w:val="2"/>
        </w:rPr>
        <w:tab/>
      </w:r>
      <w:r w:rsidRPr="00957FEC">
        <w:rPr>
          <w:rFonts w:ascii="Times New Roman" w:eastAsia="宋体" w:hAnsi="Times New Roman" w:cs="Times New Roman"/>
          <w:b/>
          <w:kern w:val="2"/>
        </w:rPr>
        <w:tab/>
        <w:t>R1-</w:t>
      </w:r>
      <w:r>
        <w:rPr>
          <w:rFonts w:ascii="Times New Roman" w:eastAsia="宋体" w:hAnsi="Times New Roman" w:cs="Times New Roman"/>
          <w:b/>
          <w:kern w:val="2"/>
        </w:rPr>
        <w:t>1913301</w:t>
      </w:r>
    </w:p>
    <w:p w14:paraId="78CD49DF" w14:textId="77777777" w:rsidR="002452F8" w:rsidRPr="00957FEC" w:rsidRDefault="002452F8" w:rsidP="002452F8">
      <w:pPr>
        <w:tabs>
          <w:tab w:val="center" w:pos="4536"/>
          <w:tab w:val="right" w:pos="9072"/>
        </w:tabs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宋体" w:hAnsi="Times New Roman" w:cs="Times New Roman"/>
          <w:b/>
          <w:kern w:val="2"/>
          <w:lang w:val="sv-SE"/>
        </w:rPr>
      </w:pPr>
      <w:r w:rsidRPr="00957FEC">
        <w:rPr>
          <w:rFonts w:ascii="Times New Roman" w:eastAsia="宋体" w:hAnsi="Times New Roman" w:cs="Times New Roman"/>
          <w:b/>
          <w:kern w:val="2"/>
          <w:lang w:val="sv-SE"/>
        </w:rPr>
        <w:t xml:space="preserve">Reno, USA, November 18 – 22, 2019 </w:t>
      </w:r>
    </w:p>
    <w:p w14:paraId="7697D83C" w14:textId="77777777" w:rsidR="002452F8" w:rsidRPr="00957FEC" w:rsidRDefault="002452F8" w:rsidP="002452F8">
      <w:pPr>
        <w:pBdr>
          <w:top w:val="single" w:sz="4" w:space="1" w:color="auto"/>
        </w:pBd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宋体" w:hAnsi="Times New Roman" w:cs="Times New Roman"/>
          <w:b/>
          <w:kern w:val="2"/>
          <w:sz w:val="16"/>
          <w:szCs w:val="16"/>
          <w:lang w:val="sv-SE"/>
        </w:rPr>
      </w:pPr>
    </w:p>
    <w:p w14:paraId="3A4F691D" w14:textId="77777777" w:rsidR="002452F8" w:rsidRPr="00957FEC" w:rsidRDefault="002452F8" w:rsidP="002452F8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宋体" w:hAnsi="Times New Roman" w:cs="Times New Roman"/>
          <w:b/>
          <w:kern w:val="2"/>
          <w:lang w:val="sv-SE"/>
        </w:rPr>
      </w:pPr>
      <w:r w:rsidRPr="00957FEC">
        <w:rPr>
          <w:rFonts w:ascii="Times New Roman" w:eastAsia="宋体" w:hAnsi="Times New Roman" w:cs="Times New Roman"/>
          <w:b/>
          <w:kern w:val="2"/>
          <w:lang w:val="sv-SE"/>
        </w:rPr>
        <w:t>Agenda Item:</w:t>
      </w:r>
      <w:r w:rsidRPr="00957FEC">
        <w:rPr>
          <w:rFonts w:ascii="Times New Roman" w:eastAsia="宋体" w:hAnsi="Times New Roman" w:cs="Times New Roman"/>
          <w:b/>
          <w:kern w:val="2"/>
          <w:lang w:val="sv-SE"/>
        </w:rPr>
        <w:tab/>
        <w:t>7.2.8.2</w:t>
      </w:r>
    </w:p>
    <w:p w14:paraId="138045FE" w14:textId="77777777" w:rsidR="002452F8" w:rsidRPr="00957FEC" w:rsidRDefault="002452F8" w:rsidP="002452F8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宋体" w:hAnsi="Times New Roman" w:cs="Times New Roman"/>
          <w:b/>
          <w:kern w:val="2"/>
        </w:rPr>
      </w:pPr>
      <w:r w:rsidRPr="00957FEC">
        <w:rPr>
          <w:rFonts w:ascii="Times New Roman" w:eastAsia="宋体" w:hAnsi="Times New Roman" w:cs="Times New Roman"/>
          <w:b/>
          <w:kern w:val="2"/>
        </w:rPr>
        <w:t>Source:</w:t>
      </w:r>
      <w:r w:rsidRPr="00957FEC">
        <w:rPr>
          <w:rFonts w:ascii="Times New Roman" w:eastAsia="宋体" w:hAnsi="Times New Roman" w:cs="Times New Roman"/>
          <w:b/>
          <w:kern w:val="2"/>
        </w:rPr>
        <w:tab/>
        <w:t xml:space="preserve">Huawei, </w:t>
      </w:r>
      <w:proofErr w:type="spellStart"/>
      <w:r w:rsidRPr="00957FEC">
        <w:rPr>
          <w:rFonts w:ascii="Times New Roman" w:eastAsia="宋体" w:hAnsi="Times New Roman" w:cs="Times New Roman"/>
          <w:b/>
          <w:kern w:val="2"/>
        </w:rPr>
        <w:t>HiSilicon</w:t>
      </w:r>
      <w:proofErr w:type="spellEnd"/>
    </w:p>
    <w:p w14:paraId="3B09ED8D" w14:textId="430C4810" w:rsidR="002452F8" w:rsidRPr="00957FEC" w:rsidRDefault="002452F8" w:rsidP="002452F8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宋体" w:hAnsi="Times New Roman" w:cs="Times New Roman"/>
          <w:b/>
          <w:kern w:val="2"/>
        </w:rPr>
      </w:pPr>
      <w:r w:rsidRPr="00957FEC">
        <w:rPr>
          <w:rFonts w:ascii="Times New Roman" w:eastAsia="宋体" w:hAnsi="Times New Roman" w:cs="Times New Roman"/>
          <w:b/>
          <w:kern w:val="2"/>
        </w:rPr>
        <w:t>Title:</w:t>
      </w:r>
      <w:r w:rsidRPr="00957FEC">
        <w:rPr>
          <w:rFonts w:ascii="Times New Roman" w:eastAsia="宋体" w:hAnsi="Times New Roman" w:cs="Times New Roman"/>
          <w:b/>
          <w:kern w:val="2"/>
        </w:rPr>
        <w:tab/>
      </w:r>
      <w:r w:rsidRPr="002452F8">
        <w:rPr>
          <w:rFonts w:ascii="Times New Roman" w:eastAsia="宋体" w:hAnsi="Times New Roman" w:cs="Times New Roman"/>
          <w:b/>
          <w:kern w:val="2"/>
        </w:rPr>
        <w:t>Summary of Proposals for M-TRP Offline Section on Tuesday</w:t>
      </w:r>
    </w:p>
    <w:p w14:paraId="06EB109E" w14:textId="77777777" w:rsidR="002452F8" w:rsidRPr="00957FEC" w:rsidRDefault="002452F8" w:rsidP="002452F8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宋体" w:hAnsi="Times New Roman" w:cs="Times New Roman"/>
          <w:b/>
          <w:kern w:val="2"/>
        </w:rPr>
      </w:pPr>
      <w:r w:rsidRPr="00957FEC">
        <w:rPr>
          <w:rFonts w:ascii="Times New Roman" w:eastAsia="宋体" w:hAnsi="Times New Roman" w:cs="Times New Roman"/>
          <w:b/>
          <w:kern w:val="2"/>
        </w:rPr>
        <w:t>Document for:</w:t>
      </w:r>
      <w:r w:rsidRPr="00957FEC">
        <w:rPr>
          <w:rFonts w:ascii="Times New Roman" w:eastAsia="宋体" w:hAnsi="Times New Roman" w:cs="Times New Roman"/>
          <w:b/>
          <w:kern w:val="2"/>
        </w:rPr>
        <w:tab/>
        <w:t xml:space="preserve">Discussion and decision </w:t>
      </w:r>
    </w:p>
    <w:p w14:paraId="02E94170" w14:textId="77777777" w:rsidR="002452F8" w:rsidRPr="00957FEC" w:rsidRDefault="002452F8" w:rsidP="002452F8">
      <w:pPr>
        <w:pBdr>
          <w:bottom w:val="single" w:sz="4" w:space="1" w:color="auto"/>
        </w:pBd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宋体" w:hAnsi="Times New Roman" w:cs="Times New Roman"/>
          <w:b/>
          <w:kern w:val="2"/>
          <w:sz w:val="16"/>
          <w:szCs w:val="16"/>
        </w:rPr>
      </w:pPr>
    </w:p>
    <w:p w14:paraId="61CA20A5" w14:textId="70DEA452" w:rsidR="00F00F66" w:rsidRPr="00853047" w:rsidRDefault="00F00F66" w:rsidP="003161F3">
      <w:pPr>
        <w:widowControl w:val="0"/>
        <w:spacing w:before="240" w:after="120" w:line="240" w:lineRule="auto"/>
        <w:jc w:val="both"/>
        <w:outlineLvl w:val="0"/>
        <w:rPr>
          <w:rFonts w:ascii="Times New Roman" w:eastAsia="宋体" w:hAnsi="Times New Roman" w:cs="Times New Roman"/>
          <w:b/>
          <w:sz w:val="24"/>
          <w:highlight w:val="cyan"/>
        </w:rPr>
      </w:pPr>
      <w:bookmarkStart w:id="0" w:name="_GoBack"/>
      <w:bookmarkEnd w:id="0"/>
      <w:r w:rsidRPr="00853047">
        <w:rPr>
          <w:rFonts w:ascii="Times New Roman" w:eastAsia="宋体" w:hAnsi="Times New Roman" w:cs="Times New Roman"/>
          <w:b/>
          <w:sz w:val="24"/>
          <w:highlight w:val="cyan"/>
        </w:rPr>
        <w:t>M-DCI</w:t>
      </w:r>
    </w:p>
    <w:p w14:paraId="656ACD1A" w14:textId="77777777" w:rsidR="000E63D9" w:rsidRPr="000E63D9" w:rsidRDefault="000E63D9" w:rsidP="000E63D9">
      <w:pPr>
        <w:spacing w:after="0" w:line="240" w:lineRule="auto"/>
        <w:rPr>
          <w:rFonts w:ascii="Times" w:eastAsia="Batang" w:hAnsi="Times" w:cs="Times New Roman"/>
          <w:b/>
          <w:bCs/>
          <w:sz w:val="20"/>
          <w:szCs w:val="20"/>
          <w:lang w:val="en-GB" w:eastAsia="x-none"/>
        </w:rPr>
      </w:pPr>
      <w:r w:rsidRPr="000E63D9">
        <w:rPr>
          <w:rFonts w:ascii="Times" w:eastAsia="Batang" w:hAnsi="Times" w:cs="Times New Roman"/>
          <w:b/>
          <w:bCs/>
          <w:sz w:val="20"/>
          <w:szCs w:val="20"/>
          <w:highlight w:val="yellow"/>
          <w:lang w:val="en-GB" w:eastAsia="x-none"/>
        </w:rPr>
        <w:t>Possible Agreement</w:t>
      </w:r>
    </w:p>
    <w:p w14:paraId="4D4B4A7E" w14:textId="77777777" w:rsidR="000E63D9" w:rsidRPr="000E63D9" w:rsidRDefault="000E63D9" w:rsidP="000E63D9">
      <w:pPr>
        <w:spacing w:after="0" w:line="240" w:lineRule="auto"/>
        <w:jc w:val="both"/>
        <w:rPr>
          <w:rFonts w:ascii="Times" w:eastAsia="Batang" w:hAnsi="Times" w:cs="Times New Roman"/>
          <w:sz w:val="20"/>
          <w:szCs w:val="20"/>
          <w:lang w:val="en-GB" w:eastAsia="x-none"/>
        </w:rPr>
      </w:pPr>
      <w:r w:rsidRPr="000E63D9">
        <w:rPr>
          <w:rFonts w:ascii="Times" w:eastAsia="Batang" w:hAnsi="Times" w:cs="Times New Roman"/>
          <w:sz w:val="20"/>
          <w:szCs w:val="20"/>
          <w:lang w:val="en-GB" w:eastAsia="x-none"/>
        </w:rPr>
        <w:t xml:space="preserve">If a UE is configured </w:t>
      </w:r>
      <w:r w:rsidRPr="000E63D9">
        <w:rPr>
          <w:rFonts w:ascii="Times New Roman" w:eastAsia="宋体" w:hAnsi="Times New Roman" w:cs="Times New Roman"/>
          <w:sz w:val="20"/>
          <w:szCs w:val="24"/>
          <w:lang w:val="en-GB" w:eastAsia="en-US"/>
        </w:rPr>
        <w:t xml:space="preserve">by higher layer parameter </w:t>
      </w:r>
      <w:r w:rsidRPr="000E63D9">
        <w:rPr>
          <w:rFonts w:ascii="Times New Roman" w:eastAsia="宋体" w:hAnsi="Times New Roman" w:cs="Times New Roman"/>
          <w:i/>
          <w:sz w:val="20"/>
          <w:szCs w:val="24"/>
          <w:lang w:val="en-GB" w:eastAsia="en-US"/>
        </w:rPr>
        <w:t>PDCCH-</w:t>
      </w:r>
      <w:proofErr w:type="spellStart"/>
      <w:r w:rsidRPr="000E63D9">
        <w:rPr>
          <w:rFonts w:ascii="Times New Roman" w:eastAsia="宋体" w:hAnsi="Times New Roman" w:cs="Times New Roman"/>
          <w:i/>
          <w:sz w:val="20"/>
          <w:szCs w:val="24"/>
          <w:lang w:val="en-GB" w:eastAsia="en-US"/>
        </w:rPr>
        <w:t>Config</w:t>
      </w:r>
      <w:proofErr w:type="spellEnd"/>
      <w:r w:rsidRPr="000E63D9">
        <w:rPr>
          <w:rFonts w:ascii="Times New Roman" w:eastAsia="宋体" w:hAnsi="Times New Roman" w:cs="Times New Roman"/>
          <w:sz w:val="20"/>
          <w:szCs w:val="24"/>
          <w:lang w:val="en-GB" w:eastAsia="en-US"/>
        </w:rPr>
        <w:t xml:space="preserve"> that contains two different values of </w:t>
      </w:r>
      <w:proofErr w:type="spellStart"/>
      <w:r w:rsidRPr="000E63D9">
        <w:rPr>
          <w:rFonts w:ascii="Times New Roman" w:eastAsia="宋体" w:hAnsi="Times New Roman" w:cs="Times New Roman"/>
          <w:i/>
          <w:sz w:val="20"/>
          <w:szCs w:val="24"/>
          <w:lang w:val="en-GB" w:eastAsia="en-US"/>
        </w:rPr>
        <w:t>CORESETPoolIndex</w:t>
      </w:r>
      <w:proofErr w:type="spellEnd"/>
      <w:r w:rsidRPr="000E63D9">
        <w:rPr>
          <w:rFonts w:ascii="Times New Roman" w:eastAsia="宋体" w:hAnsi="Times New Roman" w:cs="Times New Roman"/>
          <w:sz w:val="20"/>
          <w:szCs w:val="24"/>
          <w:lang w:val="en-GB" w:eastAsia="en-US"/>
        </w:rPr>
        <w:t xml:space="preserve"> in </w:t>
      </w:r>
      <w:proofErr w:type="spellStart"/>
      <w:r w:rsidRPr="000E63D9">
        <w:rPr>
          <w:rFonts w:ascii="Times New Roman" w:eastAsia="宋体" w:hAnsi="Times New Roman" w:cs="Times New Roman"/>
          <w:i/>
          <w:sz w:val="20"/>
          <w:szCs w:val="24"/>
          <w:lang w:val="en-GB" w:eastAsia="en-US"/>
        </w:rPr>
        <w:t>ControlResourceSet</w:t>
      </w:r>
      <w:proofErr w:type="spellEnd"/>
      <w:r w:rsidRPr="000E63D9">
        <w:rPr>
          <w:rFonts w:ascii="Times New Roman" w:eastAsia="宋体" w:hAnsi="Times New Roman" w:cs="Times New Roman"/>
          <w:sz w:val="20"/>
          <w:szCs w:val="24"/>
          <w:lang w:val="en-GB" w:eastAsia="en-US"/>
        </w:rPr>
        <w:t xml:space="preserve"> for the active BWP of a serving cell, the</w:t>
      </w:r>
      <w:r w:rsidRPr="000E63D9">
        <w:rPr>
          <w:rFonts w:ascii="Times" w:eastAsia="Batang" w:hAnsi="Times" w:cs="Times New Roman"/>
          <w:sz w:val="20"/>
          <w:szCs w:val="20"/>
          <w:lang w:val="en-GB" w:eastAsia="x-none"/>
        </w:rPr>
        <w:t xml:space="preserve"> UE may expect to receive multiple PDCCHs scheduling fully/partially/non-overlapped PDSCHs in time and frequency domain subject to UE capability</w:t>
      </w:r>
    </w:p>
    <w:p w14:paraId="5C759AC4" w14:textId="26BF26A0" w:rsidR="000E63D9" w:rsidRPr="000E63D9" w:rsidRDefault="000E63D9" w:rsidP="000E63D9">
      <w:pPr>
        <w:numPr>
          <w:ilvl w:val="0"/>
          <w:numId w:val="4"/>
        </w:numPr>
        <w:spacing w:after="0" w:line="240" w:lineRule="auto"/>
        <w:jc w:val="both"/>
        <w:rPr>
          <w:rFonts w:ascii="Times" w:eastAsia="Batang" w:hAnsi="Times" w:cs="Times New Roman"/>
          <w:sz w:val="20"/>
          <w:szCs w:val="20"/>
          <w:lang w:val="en-GB" w:eastAsia="x-none"/>
        </w:rPr>
      </w:pPr>
      <w:proofErr w:type="spellStart"/>
      <w:r w:rsidRPr="000E63D9">
        <w:rPr>
          <w:rFonts w:ascii="Times New Roman" w:eastAsia="宋体" w:hAnsi="Times New Roman" w:cs="Times New Roman"/>
          <w:i/>
          <w:sz w:val="20"/>
          <w:szCs w:val="24"/>
          <w:lang w:val="en-GB" w:eastAsia="en-US"/>
        </w:rPr>
        <w:t>CORESETPoolIndex</w:t>
      </w:r>
      <w:proofErr w:type="spellEnd"/>
      <w:r w:rsidRPr="000E63D9">
        <w:rPr>
          <w:rFonts w:ascii="Times New Roman" w:eastAsia="宋体" w:hAnsi="Times New Roman" w:cs="Times New Roman"/>
          <w:i/>
          <w:sz w:val="20"/>
          <w:szCs w:val="24"/>
          <w:lang w:val="en-GB" w:eastAsia="en-US"/>
        </w:rPr>
        <w:t xml:space="preserve"> </w:t>
      </w:r>
      <w:r w:rsidRPr="000E63D9">
        <w:rPr>
          <w:rFonts w:ascii="Times New Roman" w:eastAsia="宋体" w:hAnsi="Times New Roman" w:cs="Times New Roman"/>
          <w:iCs/>
          <w:sz w:val="20"/>
          <w:szCs w:val="24"/>
          <w:lang w:val="en-GB" w:eastAsia="en-US"/>
        </w:rPr>
        <w:t xml:space="preserve">is not configured, </w:t>
      </w:r>
      <w:r>
        <w:rPr>
          <w:rFonts w:ascii="Times New Roman" w:eastAsia="宋体" w:hAnsi="Times New Roman" w:cs="Times New Roman"/>
          <w:iCs/>
          <w:color w:val="FF0000"/>
          <w:sz w:val="20"/>
          <w:szCs w:val="24"/>
          <w:lang w:val="en-GB" w:eastAsia="en-US"/>
        </w:rPr>
        <w:t xml:space="preserve">the UE may assume that </w:t>
      </w:r>
      <w:r w:rsidRPr="000E63D9">
        <w:rPr>
          <w:rFonts w:ascii="Times New Roman" w:eastAsia="宋体" w:hAnsi="Times New Roman" w:cs="Times New Roman"/>
          <w:iCs/>
          <w:strike/>
          <w:color w:val="FF0000"/>
          <w:sz w:val="20"/>
          <w:szCs w:val="24"/>
          <w:lang w:val="en-GB" w:eastAsia="en-US"/>
        </w:rPr>
        <w:t>the default value for</w:t>
      </w:r>
      <w:r w:rsidRPr="000E63D9">
        <w:rPr>
          <w:rFonts w:ascii="Times New Roman" w:eastAsia="宋体" w:hAnsi="Times New Roman" w:cs="Times New Roman"/>
          <w:i/>
          <w:color w:val="FF0000"/>
          <w:sz w:val="20"/>
          <w:szCs w:val="24"/>
          <w:lang w:val="en-GB" w:eastAsia="en-US"/>
        </w:rPr>
        <w:t xml:space="preserve"> </w:t>
      </w:r>
      <w:proofErr w:type="spellStart"/>
      <w:r w:rsidRPr="000E63D9">
        <w:rPr>
          <w:rFonts w:ascii="Times New Roman" w:eastAsia="宋体" w:hAnsi="Times New Roman" w:cs="Times New Roman"/>
          <w:i/>
          <w:sz w:val="20"/>
          <w:szCs w:val="24"/>
          <w:lang w:val="en-GB" w:eastAsia="en-US"/>
        </w:rPr>
        <w:t>CORESETPoolIndex</w:t>
      </w:r>
      <w:proofErr w:type="spellEnd"/>
      <w:r w:rsidRPr="000E63D9">
        <w:rPr>
          <w:rFonts w:ascii="Times New Roman" w:eastAsia="宋体" w:hAnsi="Times New Roman" w:cs="Times New Roman"/>
          <w:iCs/>
          <w:sz w:val="20"/>
          <w:szCs w:val="24"/>
          <w:lang w:val="en-GB" w:eastAsia="en-US"/>
        </w:rPr>
        <w:t xml:space="preserve"> is</w:t>
      </w:r>
      <w:r w:rsidRPr="000E63D9">
        <w:rPr>
          <w:rFonts w:ascii="Times New Roman" w:eastAsia="宋体" w:hAnsi="Times New Roman" w:cs="Times New Roman"/>
          <w:i/>
          <w:sz w:val="20"/>
          <w:szCs w:val="24"/>
          <w:lang w:val="en-GB" w:eastAsia="en-US"/>
        </w:rPr>
        <w:t xml:space="preserve"> 0</w:t>
      </w:r>
    </w:p>
    <w:p w14:paraId="44D3D37B" w14:textId="77777777" w:rsidR="00867CDA" w:rsidRDefault="00867CDA" w:rsidP="00867CDA">
      <w:pPr>
        <w:widowControl w:val="0"/>
        <w:spacing w:before="240" w:after="120" w:line="240" w:lineRule="auto"/>
        <w:jc w:val="both"/>
        <w:outlineLvl w:val="0"/>
        <w:rPr>
          <w:rFonts w:ascii="Times New Roman" w:eastAsia="Batang" w:hAnsi="Times New Roman" w:cs="Times New Roman"/>
          <w:b/>
          <w:highlight w:val="cyan"/>
        </w:rPr>
      </w:pPr>
      <w:r>
        <w:rPr>
          <w:rFonts w:ascii="Times New Roman" w:eastAsia="Batang" w:hAnsi="Times New Roman" w:cs="Times New Roman"/>
          <w:b/>
          <w:highlight w:val="cyan"/>
        </w:rPr>
        <w:t>Offline Proposal:</w:t>
      </w:r>
    </w:p>
    <w:p w14:paraId="0D64F2AC" w14:textId="77777777" w:rsidR="00867CDA" w:rsidRDefault="00867CDA" w:rsidP="00867CDA">
      <w:pPr>
        <w:widowControl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853047">
        <w:rPr>
          <w:rFonts w:ascii="Times New Roman" w:eastAsia="Batang" w:hAnsi="Times New Roman" w:cs="Times New Roman"/>
          <w:b/>
          <w:highlight w:val="cyan"/>
        </w:rPr>
        <w:t>[Draft Offline Proposal 3]</w:t>
      </w:r>
      <w:r w:rsidRPr="00853047">
        <w:rPr>
          <w:rFonts w:ascii="Times New Roman" w:eastAsia="Batang" w:hAnsi="Times New Roman" w:cs="Times New Roman"/>
        </w:rPr>
        <w:t xml:space="preserve">: For multi-DCI based multi-TRP, </w:t>
      </w:r>
      <w:r>
        <w:rPr>
          <w:rFonts w:ascii="Times New Roman" w:eastAsia="Batang" w:hAnsi="Times New Roman" w:cs="Times New Roman"/>
        </w:rPr>
        <w:t>w</w:t>
      </w:r>
      <w:r w:rsidRPr="00853047">
        <w:rPr>
          <w:rFonts w:ascii="Times New Roman" w:hAnsi="Times New Roman" w:cs="Times New Roman"/>
        </w:rPr>
        <w:t xml:space="preserve">hen PDCCHs </w:t>
      </w:r>
      <w:r>
        <w:rPr>
          <w:rFonts w:ascii="Times New Roman" w:hAnsi="Times New Roman" w:cs="Times New Roman"/>
        </w:rPr>
        <w:t xml:space="preserve">schedule two PDSCHs/PUSCHs across TRPs, i.e. PDCCHs are associated with different values of </w:t>
      </w:r>
      <w:proofErr w:type="spellStart"/>
      <w:r>
        <w:rPr>
          <w:rFonts w:ascii="Times New Roman" w:hAnsi="Times New Roman" w:cs="Times New Roman"/>
        </w:rPr>
        <w:t>CORESETpoolIndex</w:t>
      </w:r>
      <w:proofErr w:type="spellEnd"/>
      <w:r>
        <w:rPr>
          <w:rFonts w:ascii="Times New Roman" w:hAnsi="Times New Roman" w:cs="Times New Roman"/>
        </w:rPr>
        <w:t>, following operations are allowed:</w:t>
      </w:r>
      <w:r w:rsidRPr="00853047">
        <w:rPr>
          <w:rFonts w:ascii="Times New Roman" w:hAnsi="Times New Roman" w:cs="Times New Roman"/>
        </w:rPr>
        <w:t xml:space="preserve"> </w:t>
      </w:r>
    </w:p>
    <w:p w14:paraId="74BE73EB" w14:textId="77777777" w:rsidR="00867CDA" w:rsidRPr="00414ED4" w:rsidRDefault="00867CDA" w:rsidP="00867CDA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PDCCH to PDSCH:</w:t>
      </w:r>
      <w:r w:rsidRPr="00414ED4">
        <w:rPr>
          <w:rFonts w:ascii="Times New Roman" w:hAnsi="Times New Roman" w:cs="Times New Roman"/>
        </w:rPr>
        <w:t xml:space="preserve"> </w:t>
      </w:r>
      <w:r w:rsidRPr="005E1C62">
        <w:rPr>
          <w:rFonts w:ascii="Times New Roman" w:hAnsi="Times New Roman" w:cs="Times New Roman"/>
        </w:rPr>
        <w:t xml:space="preserve">For any two HARQ process IDs </w:t>
      </w:r>
      <w:r>
        <w:rPr>
          <w:rFonts w:ascii="Times New Roman" w:hAnsi="Times New Roman" w:cs="Times New Roman"/>
        </w:rPr>
        <w:t>i</w:t>
      </w:r>
      <w:r w:rsidRPr="005E1C62">
        <w:rPr>
          <w:rFonts w:ascii="Times New Roman" w:hAnsi="Times New Roman" w:cs="Times New Roman"/>
        </w:rPr>
        <w:t xml:space="preserve">n a given scheduled cell, if the UE is scheduled to start receiving a first PDSCH starting in symbol j by a PDCCH </w:t>
      </w:r>
      <w:r w:rsidRPr="007F31B8">
        <w:rPr>
          <w:rFonts w:ascii="Times New Roman" w:hAnsi="Times New Roman" w:cs="Times New Roman"/>
          <w:color w:val="FF0000"/>
        </w:rPr>
        <w:t xml:space="preserve">(associated of a value of </w:t>
      </w:r>
      <w:proofErr w:type="spellStart"/>
      <w:r w:rsidRPr="007F31B8">
        <w:rPr>
          <w:rFonts w:ascii="Times New Roman" w:hAnsi="Times New Roman" w:cs="Times New Roman"/>
          <w:color w:val="FF0000"/>
        </w:rPr>
        <w:t>CORESETpoolIndex</w:t>
      </w:r>
      <w:proofErr w:type="spellEnd"/>
      <w:r w:rsidRPr="007F31B8"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 xml:space="preserve"> </w:t>
      </w:r>
      <w:r w:rsidRPr="005E1C62">
        <w:rPr>
          <w:rFonts w:ascii="Times New Roman" w:hAnsi="Times New Roman" w:cs="Times New Roman"/>
        </w:rPr>
        <w:t xml:space="preserve">ending in symbol 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 w:rsidRPr="005E1C62">
        <w:rPr>
          <w:rFonts w:ascii="Times New Roman" w:hAnsi="Times New Roman" w:cs="Times New Roman"/>
        </w:rPr>
        <w:t xml:space="preserve">, the UE </w:t>
      </w:r>
      <w:r w:rsidRPr="005E1C62">
        <w:rPr>
          <w:rFonts w:ascii="Times New Roman" w:hAnsi="Times New Roman" w:cs="Times New Roman"/>
          <w:strike/>
          <w:color w:val="FF0000"/>
        </w:rPr>
        <w:t>is not expected to</w:t>
      </w:r>
      <w:r w:rsidRPr="005E1C62">
        <w:rPr>
          <w:rFonts w:ascii="Times New Roman" w:hAnsi="Times New Roman" w:cs="Times New Roman"/>
          <w:color w:val="FF0000"/>
        </w:rPr>
        <w:t xml:space="preserve"> can </w:t>
      </w:r>
      <w:r w:rsidRPr="005E1C62">
        <w:rPr>
          <w:rFonts w:ascii="Times New Roman" w:hAnsi="Times New Roman" w:cs="Times New Roman"/>
        </w:rPr>
        <w:t>be scheduled to receive a PDSCH starting earlier than the end of the first PDSCH with a PDCC</w:t>
      </w:r>
      <w:r>
        <w:rPr>
          <w:rFonts w:ascii="Times New Roman" w:hAnsi="Times New Roman" w:cs="Times New Roman"/>
        </w:rPr>
        <w:t xml:space="preserve">H </w:t>
      </w:r>
      <w:r w:rsidRPr="007F31B8">
        <w:rPr>
          <w:rFonts w:ascii="Times New Roman" w:hAnsi="Times New Roman" w:cs="Times New Roman"/>
          <w:color w:val="FF0000"/>
        </w:rPr>
        <w:t xml:space="preserve">(associated with a different value of </w:t>
      </w:r>
      <w:proofErr w:type="spellStart"/>
      <w:r w:rsidRPr="007F31B8">
        <w:rPr>
          <w:rFonts w:ascii="Times New Roman" w:hAnsi="Times New Roman" w:cs="Times New Roman"/>
          <w:color w:val="FF0000"/>
        </w:rPr>
        <w:t>CORESETpoolIndex</w:t>
      </w:r>
      <w:proofErr w:type="spellEnd"/>
      <w:r w:rsidRPr="007F31B8"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 xml:space="preserve"> that ends later than symbol 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 w:rsidRPr="00414ED4">
        <w:rPr>
          <w:rFonts w:ascii="Times New Roman" w:hAnsi="Times New Roman" w:cs="Times New Roman"/>
        </w:rPr>
        <w:t>.</w:t>
      </w:r>
    </w:p>
    <w:p w14:paraId="4971EA7E" w14:textId="5FA75FF4" w:rsidR="00867CDA" w:rsidRPr="00867CDA" w:rsidRDefault="00867CDA" w:rsidP="00867CD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867CDA">
        <w:rPr>
          <w:rFonts w:ascii="Times New Roman" w:hAnsi="Times New Roman" w:cs="Times New Roman"/>
        </w:rPr>
        <w:t xml:space="preserve">PDCCH to PUSCH: </w:t>
      </w:r>
      <w:r w:rsidRPr="005E1C62">
        <w:rPr>
          <w:rFonts w:ascii="Times New Roman" w:eastAsia="Times New Roman" w:hAnsi="Times New Roman" w:cs="Times New Roman"/>
          <w:lang w:val="en-GB" w:eastAsia="en-US"/>
        </w:rPr>
        <w:t xml:space="preserve">For any </w:t>
      </w:r>
      <w:r w:rsidRPr="00764185">
        <w:rPr>
          <w:rFonts w:ascii="Times New Roman" w:eastAsia="Times New Roman" w:hAnsi="Times New Roman" w:cs="Times New Roman"/>
          <w:lang w:val="en-GB" w:eastAsia="en-US"/>
        </w:rPr>
        <w:t xml:space="preserve">two HARQ process </w:t>
      </w:r>
      <w:proofErr w:type="gramStart"/>
      <w:r w:rsidRPr="00764185">
        <w:rPr>
          <w:rFonts w:ascii="Times New Roman" w:eastAsia="Times New Roman" w:hAnsi="Times New Roman" w:cs="Times New Roman"/>
          <w:lang w:val="en-GB" w:eastAsia="en-US"/>
        </w:rPr>
        <w:t>IDs</w:t>
      </w:r>
      <w:r>
        <w:rPr>
          <w:rFonts w:ascii="Times New Roman" w:eastAsia="Times New Roman" w:hAnsi="Times New Roman" w:cs="Times New Roman"/>
          <w:lang w:val="en-GB" w:eastAsia="en-US"/>
        </w:rPr>
        <w:t xml:space="preserve"> </w:t>
      </w:r>
      <w:r w:rsidRPr="00764185">
        <w:rPr>
          <w:rFonts w:ascii="Times New Roman" w:eastAsia="Times New Roman" w:hAnsi="Times New Roman" w:cs="Times New Roman"/>
          <w:lang w:val="en-GB" w:eastAsia="en-US"/>
        </w:rPr>
        <w:t xml:space="preserve"> in</w:t>
      </w:r>
      <w:proofErr w:type="gramEnd"/>
      <w:r w:rsidRPr="00764185">
        <w:rPr>
          <w:rFonts w:ascii="Times New Roman" w:eastAsia="Times New Roman" w:hAnsi="Times New Roman" w:cs="Times New Roman"/>
          <w:lang w:val="en-GB" w:eastAsia="en-US"/>
        </w:rPr>
        <w:t xml:space="preserve"> a given scheduled cell, if the UE is scheduled to start a first PUSCH transmission starting in symbol j by a PDCCH </w:t>
      </w:r>
      <w:r w:rsidRPr="007F31B8">
        <w:rPr>
          <w:rFonts w:ascii="Times New Roman" w:hAnsi="Times New Roman" w:cs="Times New Roman"/>
          <w:color w:val="FF0000"/>
        </w:rPr>
        <w:t xml:space="preserve">(associated of a value of </w:t>
      </w:r>
      <w:proofErr w:type="spellStart"/>
      <w:r w:rsidRPr="007F31B8">
        <w:rPr>
          <w:rFonts w:ascii="Times New Roman" w:hAnsi="Times New Roman" w:cs="Times New Roman"/>
          <w:color w:val="FF0000"/>
        </w:rPr>
        <w:t>CORESETpoolIndex</w:t>
      </w:r>
      <w:proofErr w:type="spellEnd"/>
      <w:r w:rsidRPr="007F31B8"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  <w:color w:val="FF0000"/>
        </w:rPr>
        <w:t xml:space="preserve"> </w:t>
      </w:r>
      <w:r w:rsidRPr="00764185">
        <w:rPr>
          <w:rFonts w:ascii="Times New Roman" w:eastAsia="Times New Roman" w:hAnsi="Times New Roman" w:cs="Times New Roman"/>
          <w:lang w:val="en-GB" w:eastAsia="en-US"/>
        </w:rPr>
        <w:t xml:space="preserve">ending in symbol </w:t>
      </w:r>
      <w:proofErr w:type="spellStart"/>
      <w:r w:rsidRPr="00764185">
        <w:rPr>
          <w:rFonts w:ascii="Times New Roman" w:eastAsia="Times New Roman" w:hAnsi="Times New Roman" w:cs="Times New Roman"/>
          <w:lang w:val="en-GB" w:eastAsia="en-US"/>
        </w:rPr>
        <w:t>i</w:t>
      </w:r>
      <w:proofErr w:type="spellEnd"/>
      <w:r w:rsidRPr="00764185">
        <w:rPr>
          <w:rFonts w:ascii="Times New Roman" w:eastAsia="Times New Roman" w:hAnsi="Times New Roman" w:cs="Times New Roman"/>
          <w:lang w:val="en-GB" w:eastAsia="en-US"/>
        </w:rPr>
        <w:t xml:space="preserve">, the UE </w:t>
      </w:r>
      <w:r w:rsidRPr="00764185">
        <w:rPr>
          <w:rFonts w:ascii="Times New Roman" w:eastAsia="Times New Roman" w:hAnsi="Times New Roman" w:cs="Times New Roman"/>
          <w:strike/>
          <w:color w:val="FF0000"/>
          <w:lang w:val="en-GB" w:eastAsia="en-US"/>
        </w:rPr>
        <w:t>is not expected to</w:t>
      </w:r>
      <w:r w:rsidRPr="00764185">
        <w:rPr>
          <w:rFonts w:ascii="Times New Roman" w:eastAsia="Times New Roman" w:hAnsi="Times New Roman" w:cs="Times New Roman"/>
          <w:color w:val="FF0000"/>
          <w:lang w:val="en-GB" w:eastAsia="en-US"/>
        </w:rPr>
        <w:t xml:space="preserve"> </w:t>
      </w:r>
      <w:r w:rsidRPr="00764185">
        <w:rPr>
          <w:rFonts w:ascii="Times New Roman" w:hAnsi="Times New Roman" w:cs="Times New Roman"/>
          <w:color w:val="FF0000"/>
        </w:rPr>
        <w:t>can</w:t>
      </w:r>
      <w:r w:rsidRPr="00764185">
        <w:rPr>
          <w:rFonts w:ascii="Times New Roman" w:hAnsi="Times New Roman" w:cs="Times New Roman"/>
        </w:rPr>
        <w:t xml:space="preserve"> </w:t>
      </w:r>
      <w:r w:rsidRPr="00764185">
        <w:rPr>
          <w:rFonts w:ascii="Times New Roman" w:eastAsia="Times New Roman" w:hAnsi="Times New Roman" w:cs="Times New Roman"/>
          <w:lang w:val="en-GB" w:eastAsia="en-US"/>
        </w:rPr>
        <w:t>be scheduled to transmit a PUSCH starting earlier than the end of the first PUSCH by a PDCCH</w:t>
      </w:r>
      <w:r>
        <w:rPr>
          <w:rFonts w:ascii="Times New Roman" w:eastAsia="Times New Roman" w:hAnsi="Times New Roman" w:cs="Times New Roman"/>
          <w:lang w:val="en-GB" w:eastAsia="en-US"/>
        </w:rPr>
        <w:t xml:space="preserve"> </w:t>
      </w:r>
      <w:r w:rsidRPr="007F31B8">
        <w:rPr>
          <w:rFonts w:ascii="Times New Roman" w:hAnsi="Times New Roman" w:cs="Times New Roman"/>
          <w:color w:val="FF0000"/>
        </w:rPr>
        <w:t xml:space="preserve">(associated with a different value of </w:t>
      </w:r>
      <w:proofErr w:type="spellStart"/>
      <w:r w:rsidRPr="007F31B8">
        <w:rPr>
          <w:rFonts w:ascii="Times New Roman" w:hAnsi="Times New Roman" w:cs="Times New Roman"/>
          <w:color w:val="FF0000"/>
        </w:rPr>
        <w:t>CORESETpoolIndex</w:t>
      </w:r>
      <w:proofErr w:type="spellEnd"/>
      <w:r w:rsidRPr="007F31B8"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 xml:space="preserve"> </w:t>
      </w:r>
      <w:r w:rsidRPr="00764185">
        <w:rPr>
          <w:rFonts w:ascii="Times New Roman" w:eastAsia="Times New Roman" w:hAnsi="Times New Roman" w:cs="Times New Roman"/>
          <w:lang w:val="en-GB" w:eastAsia="en-US"/>
        </w:rPr>
        <w:t xml:space="preserve"> that ends </w:t>
      </w:r>
      <w:r w:rsidRPr="00764185">
        <w:rPr>
          <w:rFonts w:ascii="Times New Roman" w:eastAsia="Times New Roman" w:hAnsi="Times New Roman" w:cs="Times New Roman" w:hint="eastAsia"/>
          <w:lang w:val="en-GB" w:eastAsia="en-US"/>
        </w:rPr>
        <w:t>later</w:t>
      </w:r>
      <w:r w:rsidRPr="00764185">
        <w:rPr>
          <w:rFonts w:ascii="Times New Roman" w:eastAsia="Times New Roman" w:hAnsi="Times New Roman" w:cs="Times New Roman"/>
          <w:lang w:val="en-GB" w:eastAsia="en-US"/>
        </w:rPr>
        <w:t xml:space="preserve"> than symbol </w:t>
      </w:r>
      <w:proofErr w:type="spellStart"/>
      <w:r w:rsidRPr="00764185">
        <w:rPr>
          <w:rFonts w:ascii="Times New Roman" w:eastAsia="Times New Roman" w:hAnsi="Times New Roman" w:cs="Times New Roman"/>
          <w:lang w:val="en-GB" w:eastAsia="en-US"/>
        </w:rPr>
        <w:t>i</w:t>
      </w:r>
      <w:proofErr w:type="spellEnd"/>
      <w:r>
        <w:rPr>
          <w:rFonts w:ascii="Times New Roman" w:eastAsia="Times New Roman" w:hAnsi="Times New Roman" w:cs="Times New Roman"/>
          <w:lang w:val="en-GB" w:eastAsia="en-US"/>
        </w:rPr>
        <w:t xml:space="preserve">. </w:t>
      </w:r>
    </w:p>
    <w:p w14:paraId="3318F1E7" w14:textId="1200E8A2" w:rsidR="00867CDA" w:rsidRPr="00867CDA" w:rsidRDefault="00867CDA" w:rsidP="00867CDA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Note that from the UE perspective, it does not imply overlapped PUSCHs at the time.</w:t>
      </w:r>
    </w:p>
    <w:p w14:paraId="323DC1CF" w14:textId="77777777" w:rsidR="00867CDA" w:rsidRPr="007A4EBF" w:rsidRDefault="00867CDA" w:rsidP="00867CDA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u w:val="single"/>
        </w:rPr>
      </w:pPr>
      <w:r w:rsidRPr="007A4EBF">
        <w:rPr>
          <w:rFonts w:ascii="Times New Roman" w:hAnsi="Times New Roman" w:cs="Times New Roman"/>
        </w:rPr>
        <w:t>PDSCH to HARQ-</w:t>
      </w:r>
      <w:proofErr w:type="spellStart"/>
      <w:r w:rsidRPr="007A4EBF">
        <w:rPr>
          <w:rFonts w:ascii="Times New Roman" w:hAnsi="Times New Roman" w:cs="Times New Roman"/>
        </w:rPr>
        <w:t>Ack</w:t>
      </w:r>
      <w:proofErr w:type="spellEnd"/>
      <w:r w:rsidRPr="007A4EBF">
        <w:rPr>
          <w:rFonts w:ascii="Times New Roman" w:hAnsi="Times New Roman" w:cs="Times New Roman"/>
        </w:rPr>
        <w:t xml:space="preserve">: In a given scheduled cell, the UE </w:t>
      </w:r>
      <w:r w:rsidRPr="007A4EBF">
        <w:rPr>
          <w:rFonts w:ascii="Times New Roman" w:hAnsi="Times New Roman" w:cs="Times New Roman"/>
          <w:strike/>
          <w:color w:val="FF0000"/>
        </w:rPr>
        <w:t>is not expected to</w:t>
      </w:r>
      <w:r w:rsidRPr="007A4EBF">
        <w:rPr>
          <w:rFonts w:ascii="Times New Roman" w:hAnsi="Times New Roman" w:cs="Times New Roman"/>
          <w:color w:val="FF0000"/>
        </w:rPr>
        <w:t xml:space="preserve"> can </w:t>
      </w:r>
      <w:r w:rsidRPr="007A4EBF">
        <w:rPr>
          <w:rFonts w:ascii="Times New Roman" w:hAnsi="Times New Roman" w:cs="Times New Roman"/>
        </w:rPr>
        <w:t xml:space="preserve">receive a </w:t>
      </w:r>
      <w:r w:rsidRPr="007A4EBF">
        <w:rPr>
          <w:rFonts w:ascii="Times New Roman" w:eastAsia="等线" w:hAnsi="Times New Roman" w:cs="Times New Roman"/>
        </w:rPr>
        <w:t xml:space="preserve">first </w:t>
      </w:r>
      <w:r w:rsidRPr="007A4EBF">
        <w:rPr>
          <w:rFonts w:ascii="Times New Roman" w:hAnsi="Times New Roman" w:cs="Times New Roman"/>
        </w:rPr>
        <w:t xml:space="preserve">PDSCH in slot </w:t>
      </w:r>
      <w:proofErr w:type="spellStart"/>
      <w:r w:rsidRPr="007A4EBF">
        <w:rPr>
          <w:rFonts w:ascii="Times New Roman" w:hAnsi="Times New Roman" w:cs="Times New Roman"/>
          <w:i/>
        </w:rPr>
        <w:t>i</w:t>
      </w:r>
      <w:proofErr w:type="spellEnd"/>
      <w:r w:rsidRPr="007A4EBF">
        <w:rPr>
          <w:rFonts w:ascii="Times New Roman" w:hAnsi="Times New Roman" w:cs="Times New Roman"/>
        </w:rPr>
        <w:t xml:space="preserve">, with the corresponding HARQ-ACK assigned to be transmitted in slot </w:t>
      </w:r>
      <w:r w:rsidRPr="007A4EBF">
        <w:rPr>
          <w:rFonts w:ascii="Times New Roman" w:hAnsi="Times New Roman" w:cs="Times New Roman"/>
          <w:i/>
        </w:rPr>
        <w:t>j</w:t>
      </w:r>
      <w:r w:rsidRPr="007A4EBF">
        <w:rPr>
          <w:rFonts w:ascii="Times New Roman" w:hAnsi="Times New Roman" w:cs="Times New Roman"/>
        </w:rPr>
        <w:t xml:space="preserve">, and </w:t>
      </w:r>
      <w:r w:rsidRPr="007A4EBF">
        <w:rPr>
          <w:rFonts w:ascii="Times New Roman" w:eastAsia="等线" w:hAnsi="Times New Roman" w:cs="Times New Roman"/>
        </w:rPr>
        <w:t>a second</w:t>
      </w:r>
      <w:r w:rsidRPr="007A4EBF">
        <w:rPr>
          <w:rFonts w:ascii="Times New Roman" w:hAnsi="Times New Roman" w:cs="Times New Roman"/>
        </w:rPr>
        <w:t xml:space="preserve"> PDSCH </w:t>
      </w:r>
      <w:r>
        <w:rPr>
          <w:rFonts w:ascii="Times New Roman" w:hAnsi="Times New Roman" w:cs="Times New Roman"/>
        </w:rPr>
        <w:t>(</w:t>
      </w:r>
      <w:r w:rsidRPr="00234B53">
        <w:rPr>
          <w:rFonts w:ascii="Times New Roman" w:hAnsi="Times New Roman" w:cs="Times New Roman"/>
          <w:color w:val="FF0000"/>
        </w:rPr>
        <w:t xml:space="preserve">associated with a </w:t>
      </w:r>
      <w:proofErr w:type="spellStart"/>
      <w:r w:rsidRPr="00234B53">
        <w:rPr>
          <w:rFonts w:ascii="Times New Roman" w:hAnsi="Times New Roman" w:cs="Times New Roman"/>
          <w:color w:val="FF0000"/>
        </w:rPr>
        <w:t>CORESETpoolindex</w:t>
      </w:r>
      <w:proofErr w:type="spellEnd"/>
      <w:r w:rsidRPr="00234B53">
        <w:rPr>
          <w:rFonts w:ascii="Times New Roman" w:hAnsi="Times New Roman" w:cs="Times New Roman"/>
          <w:color w:val="FF0000"/>
        </w:rPr>
        <w:t xml:space="preserve"> different from the first PDSCH</w:t>
      </w:r>
      <w:r>
        <w:rPr>
          <w:rFonts w:ascii="Times New Roman" w:hAnsi="Times New Roman" w:cs="Times New Roman"/>
        </w:rPr>
        <w:t xml:space="preserve">) </w:t>
      </w:r>
      <w:r w:rsidRPr="007A4EBF">
        <w:rPr>
          <w:rFonts w:ascii="Times New Roman" w:eastAsia="等线" w:hAnsi="Times New Roman" w:cs="Times New Roman"/>
        </w:rPr>
        <w:t>starting later than the first PDSCH</w:t>
      </w:r>
      <w:r w:rsidRPr="007A4EBF">
        <w:rPr>
          <w:rFonts w:ascii="Times New Roman" w:hAnsi="Times New Roman" w:cs="Times New Roman"/>
        </w:rPr>
        <w:t xml:space="preserve"> with its corresponding HARQ-ACK assigned to be transmitted in a slot before slot </w:t>
      </w:r>
      <w:r w:rsidRPr="007A4EBF">
        <w:rPr>
          <w:rFonts w:ascii="Times New Roman" w:hAnsi="Times New Roman" w:cs="Times New Roman"/>
          <w:i/>
        </w:rPr>
        <w:t>j</w:t>
      </w:r>
      <w:r w:rsidRPr="007A4EBF">
        <w:rPr>
          <w:rFonts w:ascii="Times New Roman" w:hAnsi="Times New Roman" w:cs="Times New Roman"/>
        </w:rPr>
        <w:t>.</w:t>
      </w:r>
    </w:p>
    <w:p w14:paraId="2FD43183" w14:textId="77777777" w:rsidR="00F96221" w:rsidRDefault="00F96221" w:rsidP="003161F3">
      <w:pPr>
        <w:widowControl w:val="0"/>
        <w:spacing w:before="240" w:after="120" w:line="240" w:lineRule="auto"/>
        <w:jc w:val="both"/>
        <w:outlineLvl w:val="0"/>
        <w:rPr>
          <w:rFonts w:ascii="Times New Roman" w:eastAsia="宋体" w:hAnsi="Times New Roman" w:cs="Times New Roman"/>
          <w:b/>
        </w:rPr>
      </w:pPr>
      <w:r>
        <w:rPr>
          <w:rFonts w:ascii="Times New Roman" w:eastAsia="宋体" w:hAnsi="Times New Roman" w:cs="Times New Roman"/>
          <w:b/>
          <w:highlight w:val="cyan"/>
        </w:rPr>
        <w:t>Offline Proposal:</w:t>
      </w:r>
    </w:p>
    <w:p w14:paraId="78A8C79D" w14:textId="7A7C4BDF" w:rsidR="004934B1" w:rsidRPr="005410A3" w:rsidRDefault="003161F3" w:rsidP="003161F3">
      <w:pPr>
        <w:widowControl w:val="0"/>
        <w:spacing w:before="240" w:after="120" w:line="240" w:lineRule="auto"/>
        <w:jc w:val="both"/>
        <w:outlineLvl w:val="0"/>
        <w:rPr>
          <w:rFonts w:ascii="Times New Roman" w:eastAsia="Batang" w:hAnsi="Times New Roman" w:cs="Times New Roman"/>
          <w:sz w:val="20"/>
          <w:highlight w:val="yellow"/>
        </w:rPr>
      </w:pPr>
      <w:r w:rsidRPr="005410A3">
        <w:rPr>
          <w:rFonts w:ascii="Times New Roman" w:eastAsia="Batang" w:hAnsi="Times New Roman" w:cs="Times New Roman"/>
          <w:sz w:val="20"/>
        </w:rPr>
        <w:t>For a DL serving cell configured with multi-PDCCH based multi-TRP/panel transmission, in the case of PDCCH overbooking for PDCCH candidates monitoring for primary cell</w:t>
      </w:r>
      <w:r w:rsidR="00CC3D14" w:rsidRPr="005410A3">
        <w:rPr>
          <w:rFonts w:ascii="Times New Roman" w:eastAsia="Batang" w:hAnsi="Times New Roman" w:cs="Times New Roman"/>
          <w:sz w:val="20"/>
        </w:rPr>
        <w:t>, if</w:t>
      </w:r>
      <w:r w:rsidR="002763ED">
        <w:rPr>
          <w:rFonts w:ascii="Times New Roman" w:eastAsia="Batang" w:hAnsi="Times New Roman" w:cs="Times New Roman"/>
          <w:sz w:val="20"/>
        </w:rPr>
        <w:t xml:space="preserve"> </w:t>
      </w:r>
      <w:r w:rsidR="00BE1B62" w:rsidRPr="005410A3">
        <w:rPr>
          <w:rFonts w:ascii="Times New Roman" w:eastAsia="宋体" w:hAnsi="Times New Roman" w:cs="Times New Roman"/>
          <w:sz w:val="20"/>
        </w:rPr>
        <w:t>[</w:t>
      </w:r>
      <w:r w:rsidR="00CC3D14" w:rsidRPr="00CC3D14">
        <w:rPr>
          <w:rFonts w:ascii="Times New Roman" w:eastAsia="宋体" w:hAnsi="Times New Roman" w:cs="Times New Roman"/>
          <w:strike/>
          <w:color w:val="FF0000"/>
          <w:sz w:val="20"/>
          <w:highlight w:val="yellow"/>
        </w:rPr>
        <w:t>per-TRP limits are the same as per scheduled cell limits</w:t>
      </w:r>
      <w:r w:rsidR="00CC3D14" w:rsidRPr="00CC3D14">
        <w:rPr>
          <w:rFonts w:ascii="Times New Roman" w:eastAsia="宋体" w:hAnsi="Times New Roman" w:cs="Times New Roman"/>
          <w:i/>
          <w:color w:val="FF0000"/>
          <w:sz w:val="20"/>
        </w:rPr>
        <w:t xml:space="preserve"> </w:t>
      </w:r>
      <w:commentRangeStart w:id="1"/>
      <w:r w:rsidR="002763ED" w:rsidRPr="002763ED">
        <w:rPr>
          <w:rFonts w:ascii="Times New Roman" w:eastAsia="宋体" w:hAnsi="Times New Roman" w:cs="Times New Roman"/>
          <w:i/>
          <w:color w:val="FF0000"/>
          <w:sz w:val="20"/>
        </w:rPr>
        <w:t xml:space="preserve">maximum number of BD/CCE per slot requiring a UE to monitor </w:t>
      </w:r>
      <w:r w:rsidR="001A2939">
        <w:rPr>
          <w:rFonts w:ascii="Times New Roman" w:eastAsia="宋体" w:hAnsi="Times New Roman" w:cs="Times New Roman"/>
          <w:i/>
          <w:color w:val="FF0000"/>
          <w:sz w:val="20"/>
        </w:rPr>
        <w:t xml:space="preserve">over </w:t>
      </w:r>
      <w:r w:rsidR="002763ED" w:rsidRPr="002763ED">
        <w:rPr>
          <w:rFonts w:ascii="Times New Roman" w:eastAsia="宋体" w:hAnsi="Times New Roman" w:cs="Times New Roman"/>
          <w:i/>
          <w:color w:val="FF0000"/>
          <w:sz w:val="20"/>
        </w:rPr>
        <w:t xml:space="preserve">CORESETs </w:t>
      </w:r>
      <w:r w:rsidR="00CC3D14">
        <w:rPr>
          <w:rFonts w:ascii="Times New Roman" w:eastAsia="宋体" w:hAnsi="Times New Roman" w:cs="Times New Roman"/>
          <w:i/>
          <w:color w:val="FF0000"/>
          <w:sz w:val="20"/>
        </w:rPr>
        <w:t xml:space="preserve">with </w:t>
      </w:r>
      <w:r w:rsidR="001A2939" w:rsidRPr="001A2939">
        <w:rPr>
          <w:rFonts w:ascii="Times New Roman" w:eastAsia="宋体" w:hAnsi="Times New Roman" w:cs="Times New Roman"/>
          <w:i/>
          <w:color w:val="FF0000"/>
          <w:sz w:val="20"/>
        </w:rPr>
        <w:t xml:space="preserve">same </w:t>
      </w:r>
      <w:proofErr w:type="spellStart"/>
      <w:r w:rsidR="001A2939" w:rsidRPr="001A2939">
        <w:rPr>
          <w:rFonts w:ascii="Times New Roman" w:eastAsia="宋体" w:hAnsi="Times New Roman" w:cs="Times New Roman"/>
          <w:i/>
          <w:color w:val="FF0000"/>
          <w:sz w:val="20"/>
        </w:rPr>
        <w:t>CORESETPoolIndex</w:t>
      </w:r>
      <w:proofErr w:type="spellEnd"/>
      <w:r w:rsidR="001A2939" w:rsidRPr="001A2939">
        <w:rPr>
          <w:rFonts w:ascii="Times New Roman" w:eastAsia="宋体" w:hAnsi="Times New Roman" w:cs="Times New Roman"/>
          <w:i/>
          <w:color w:val="FF0000"/>
          <w:sz w:val="20"/>
        </w:rPr>
        <w:t xml:space="preserve"> value </w:t>
      </w:r>
      <w:r w:rsidR="001A2939">
        <w:rPr>
          <w:rFonts w:ascii="Times New Roman" w:eastAsia="宋体" w:hAnsi="Times New Roman" w:cs="Times New Roman"/>
          <w:i/>
          <w:color w:val="FF0000"/>
          <w:sz w:val="20"/>
        </w:rPr>
        <w:t xml:space="preserve">is </w:t>
      </w:r>
      <w:r w:rsidR="002763ED" w:rsidRPr="002763ED">
        <w:rPr>
          <w:rFonts w:ascii="Times New Roman" w:eastAsia="宋体" w:hAnsi="Times New Roman" w:cs="Times New Roman"/>
          <w:i/>
          <w:color w:val="FF0000"/>
          <w:sz w:val="20"/>
        </w:rPr>
        <w:t xml:space="preserve">the same </w:t>
      </w:r>
      <w:r w:rsidR="001A2939" w:rsidRPr="002763ED">
        <w:rPr>
          <w:rFonts w:ascii="Times New Roman" w:eastAsia="宋体" w:hAnsi="Times New Roman" w:cs="Times New Roman"/>
          <w:i/>
          <w:color w:val="FF0000"/>
          <w:sz w:val="20"/>
        </w:rPr>
        <w:t>maximum number of BD/CCE</w:t>
      </w:r>
      <w:r w:rsidR="001A2939">
        <w:rPr>
          <w:rFonts w:ascii="Times New Roman" w:eastAsia="宋体" w:hAnsi="Times New Roman" w:cs="Times New Roman"/>
          <w:i/>
          <w:color w:val="FF0000"/>
          <w:sz w:val="20"/>
        </w:rPr>
        <w:t xml:space="preserve"> over </w:t>
      </w:r>
      <w:r w:rsidR="002763ED" w:rsidRPr="002763ED">
        <w:rPr>
          <w:rFonts w:ascii="Times New Roman" w:eastAsia="宋体" w:hAnsi="Times New Roman" w:cs="Times New Roman"/>
          <w:i/>
          <w:color w:val="FF0000"/>
          <w:sz w:val="20"/>
        </w:rPr>
        <w:t xml:space="preserve">all configured </w:t>
      </w:r>
      <w:r w:rsidR="002763ED" w:rsidRPr="002763ED">
        <w:rPr>
          <w:rFonts w:ascii="Times New Roman" w:eastAsia="宋体" w:hAnsi="Times New Roman" w:cs="Times New Roman"/>
          <w:i/>
          <w:color w:val="FF0000"/>
          <w:sz w:val="20"/>
        </w:rPr>
        <w:lastRenderedPageBreak/>
        <w:t>CORESETs</w:t>
      </w:r>
      <w:commentRangeEnd w:id="1"/>
      <w:r w:rsidR="00BF1DDF">
        <w:rPr>
          <w:rStyle w:val="CommentReference"/>
        </w:rPr>
        <w:commentReference w:id="1"/>
      </w:r>
      <w:r w:rsidR="00BE1B62" w:rsidRPr="005410A3">
        <w:rPr>
          <w:rFonts w:ascii="Times New Roman" w:eastAsia="宋体" w:hAnsi="Times New Roman" w:cs="Times New Roman"/>
          <w:sz w:val="20"/>
        </w:rPr>
        <w:t>]</w:t>
      </w:r>
      <w:r w:rsidR="004934B1" w:rsidRPr="005410A3">
        <w:rPr>
          <w:rFonts w:ascii="Times New Roman" w:eastAsia="宋体" w:hAnsi="Times New Roman" w:cs="Times New Roman"/>
          <w:sz w:val="20"/>
        </w:rPr>
        <w:t>, Rel. 15 overbooking is followed; otherwise</w:t>
      </w:r>
    </w:p>
    <w:p w14:paraId="60B2990D" w14:textId="77777777" w:rsidR="003161F3" w:rsidRPr="005410A3" w:rsidRDefault="003161F3" w:rsidP="003161F3">
      <w:pPr>
        <w:numPr>
          <w:ilvl w:val="0"/>
          <w:numId w:val="1"/>
        </w:numPr>
        <w:spacing w:after="120"/>
        <w:contextualSpacing/>
        <w:jc w:val="both"/>
        <w:rPr>
          <w:rFonts w:ascii="Times New Roman" w:eastAsia="宋体" w:hAnsi="Times New Roman" w:cs="Times New Roman"/>
          <w:sz w:val="20"/>
        </w:rPr>
      </w:pPr>
      <w:r w:rsidRPr="005410A3">
        <w:rPr>
          <w:rFonts w:ascii="Times New Roman" w:eastAsia="Times New Roman" w:hAnsi="Times New Roman" w:cs="Times New Roman"/>
          <w:sz w:val="20"/>
          <w:lang w:eastAsia="ko-KR"/>
        </w:rPr>
        <w:t>Alt1</w:t>
      </w:r>
      <w:r w:rsidRPr="005410A3">
        <w:rPr>
          <w:rFonts w:ascii="Times New Roman" w:eastAsia="宋体" w:hAnsi="Times New Roman" w:cs="Times New Roman"/>
          <w:sz w:val="20"/>
        </w:rPr>
        <w:t>: when USS set i does not satisfy either BD/CCE limit of that serving cell or BD/CCE limit of TRP limit, the UE shall drop all remaining USSs (≥i).</w:t>
      </w:r>
    </w:p>
    <w:p w14:paraId="3EA6763E" w14:textId="78B801DD" w:rsidR="003161F3" w:rsidRPr="005410A3" w:rsidRDefault="003161F3" w:rsidP="003161F3">
      <w:pPr>
        <w:numPr>
          <w:ilvl w:val="0"/>
          <w:numId w:val="1"/>
        </w:numPr>
        <w:spacing w:after="120"/>
        <w:contextualSpacing/>
        <w:jc w:val="both"/>
        <w:rPr>
          <w:rFonts w:ascii="Times New Roman" w:eastAsia="宋体" w:hAnsi="Times New Roman" w:cs="Times New Roman"/>
          <w:sz w:val="20"/>
        </w:rPr>
      </w:pPr>
      <w:r w:rsidRPr="005410A3">
        <w:rPr>
          <w:rFonts w:ascii="Times New Roman" w:eastAsia="Times New Roman" w:hAnsi="Times New Roman" w:cs="Times New Roman"/>
          <w:sz w:val="20"/>
          <w:lang w:eastAsia="ko-KR"/>
        </w:rPr>
        <w:t>Alt2</w:t>
      </w:r>
      <w:r w:rsidRPr="005410A3">
        <w:rPr>
          <w:rFonts w:ascii="Times New Roman" w:eastAsia="宋体" w:hAnsi="Times New Roman" w:cs="Times New Roman"/>
          <w:sz w:val="20"/>
        </w:rPr>
        <w:t>: when USS set i do</w:t>
      </w:r>
      <w:r w:rsidR="00767D3E" w:rsidRPr="005410A3">
        <w:rPr>
          <w:rFonts w:ascii="Times New Roman" w:eastAsia="宋体" w:hAnsi="Times New Roman" w:cs="Times New Roman"/>
          <w:sz w:val="20"/>
        </w:rPr>
        <w:t xml:space="preserve">es not satisfy BD/CCE limit of associated </w:t>
      </w:r>
      <w:r w:rsidRPr="005410A3">
        <w:rPr>
          <w:rFonts w:ascii="Times New Roman" w:eastAsia="宋体" w:hAnsi="Times New Roman" w:cs="Times New Roman"/>
          <w:sz w:val="20"/>
        </w:rPr>
        <w:t xml:space="preserve">TRP (i.e. identified by the value of </w:t>
      </w:r>
      <w:proofErr w:type="spellStart"/>
      <w:r w:rsidRPr="005410A3">
        <w:rPr>
          <w:rFonts w:ascii="Times New Roman" w:eastAsia="Batang" w:hAnsi="Times New Roman" w:cs="Times New Roman"/>
          <w:i/>
          <w:sz w:val="20"/>
        </w:rPr>
        <w:t>CORESETPoolIndex</w:t>
      </w:r>
      <w:proofErr w:type="spellEnd"/>
      <w:r w:rsidRPr="005410A3">
        <w:rPr>
          <w:rFonts w:ascii="Times New Roman" w:eastAsia="宋体" w:hAnsi="Times New Roman" w:cs="Times New Roman"/>
          <w:sz w:val="20"/>
        </w:rPr>
        <w:t xml:space="preserve">), the UE shall drop remaining USSs (≥i) associated with CORESETs configured with the same value of </w:t>
      </w:r>
      <w:proofErr w:type="spellStart"/>
      <w:r w:rsidRPr="005410A3">
        <w:rPr>
          <w:rFonts w:ascii="Times New Roman" w:eastAsia="Batang" w:hAnsi="Times New Roman" w:cs="Times New Roman"/>
          <w:i/>
          <w:sz w:val="20"/>
        </w:rPr>
        <w:t>CORESETPoolIndex</w:t>
      </w:r>
      <w:proofErr w:type="spellEnd"/>
      <w:r w:rsidRPr="005410A3">
        <w:rPr>
          <w:rFonts w:ascii="Times New Roman" w:eastAsia="宋体" w:hAnsi="Times New Roman" w:cs="Times New Roman"/>
          <w:sz w:val="20"/>
        </w:rPr>
        <w:t>.</w:t>
      </w:r>
    </w:p>
    <w:p w14:paraId="1312FF4B" w14:textId="512EDC72" w:rsidR="003161F3" w:rsidRPr="005410A3" w:rsidRDefault="003161F3" w:rsidP="003161F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宋体" w:hAnsi="Times New Roman" w:cs="Times New Roman"/>
          <w:sz w:val="20"/>
        </w:rPr>
      </w:pPr>
      <w:r w:rsidRPr="005410A3">
        <w:rPr>
          <w:rFonts w:ascii="Times New Roman" w:eastAsia="宋体" w:hAnsi="Times New Roman" w:cs="Times New Roman"/>
          <w:sz w:val="20"/>
        </w:rPr>
        <w:t xml:space="preserve">Alt3: overbooking is only applicable to USS sets associated with the CORESET(s) that are configured with </w:t>
      </w:r>
      <w:proofErr w:type="spellStart"/>
      <w:r w:rsidRPr="005410A3">
        <w:rPr>
          <w:rFonts w:ascii="Times New Roman" w:eastAsia="Batang" w:hAnsi="Times New Roman" w:cs="Times New Roman"/>
          <w:i/>
          <w:sz w:val="20"/>
          <w:lang w:eastAsia="en-US"/>
        </w:rPr>
        <w:t>CORESETPoolIndex</w:t>
      </w:r>
      <w:proofErr w:type="spellEnd"/>
      <w:r w:rsidRPr="005410A3">
        <w:rPr>
          <w:rFonts w:ascii="Times New Roman" w:eastAsia="Batang" w:hAnsi="Times New Roman" w:cs="Times New Roman"/>
          <w:sz w:val="20"/>
          <w:lang w:eastAsia="en-US"/>
        </w:rPr>
        <w:t xml:space="preserve"> </w:t>
      </w:r>
      <w:r w:rsidRPr="005410A3">
        <w:rPr>
          <w:rFonts w:ascii="Times New Roman" w:eastAsia="MS Mincho" w:hAnsi="Times New Roman" w:cs="Times New Roman"/>
          <w:sz w:val="20"/>
          <w:lang w:eastAsia="en-US"/>
        </w:rPr>
        <w:t xml:space="preserve">=0 </w:t>
      </w:r>
      <w:r w:rsidRPr="005410A3">
        <w:rPr>
          <w:rFonts w:ascii="Times New Roman" w:eastAsia="宋体" w:hAnsi="Times New Roman" w:cs="Times New Roman"/>
          <w:sz w:val="20"/>
          <w:lang w:eastAsia="en-US"/>
        </w:rPr>
        <w:t xml:space="preserve">if </w:t>
      </w:r>
      <w:proofErr w:type="spellStart"/>
      <w:r w:rsidRPr="005410A3">
        <w:rPr>
          <w:rFonts w:ascii="Times New Roman" w:eastAsia="Batang" w:hAnsi="Times New Roman" w:cs="Times New Roman"/>
          <w:sz w:val="20"/>
          <w:lang w:eastAsia="en-US"/>
        </w:rPr>
        <w:t>CORESETPoolIndex</w:t>
      </w:r>
      <w:proofErr w:type="spellEnd"/>
      <w:r w:rsidRPr="005410A3">
        <w:rPr>
          <w:rFonts w:ascii="Times New Roman" w:eastAsia="Batang" w:hAnsi="Times New Roman" w:cs="Times New Roman"/>
          <w:sz w:val="20"/>
          <w:lang w:eastAsia="en-US"/>
        </w:rPr>
        <w:t xml:space="preserve"> is configured</w:t>
      </w:r>
      <w:r w:rsidRPr="005410A3">
        <w:rPr>
          <w:rFonts w:ascii="Times New Roman" w:eastAsia="宋体" w:hAnsi="Times New Roman" w:cs="Times New Roman"/>
          <w:sz w:val="20"/>
        </w:rPr>
        <w:t>.</w:t>
      </w:r>
    </w:p>
    <w:p w14:paraId="5AD8A0C2" w14:textId="50991987" w:rsidR="003161F3" w:rsidRDefault="003161F3" w:rsidP="001E722B">
      <w:pPr>
        <w:numPr>
          <w:ilvl w:val="0"/>
          <w:numId w:val="1"/>
        </w:numPr>
        <w:spacing w:after="120"/>
        <w:contextualSpacing/>
        <w:jc w:val="both"/>
        <w:rPr>
          <w:rFonts w:ascii="Times New Roman" w:eastAsia="宋体" w:hAnsi="Times New Roman" w:cs="Times New Roman"/>
          <w:sz w:val="20"/>
        </w:rPr>
      </w:pPr>
      <w:r w:rsidRPr="005410A3">
        <w:rPr>
          <w:rFonts w:ascii="Times New Roman" w:eastAsia="BatangChe" w:hAnsi="Times New Roman" w:cs="Times New Roman"/>
          <w:color w:val="C45911"/>
          <w:sz w:val="20"/>
          <w:u w:val="single"/>
          <w:lang w:eastAsia="ko-KR"/>
        </w:rPr>
        <w:t xml:space="preserve">Alt4: </w:t>
      </w:r>
      <w:r w:rsidR="001E722B" w:rsidRPr="005410A3">
        <w:rPr>
          <w:rFonts w:ascii="Times New Roman" w:eastAsia="宋体" w:hAnsi="Times New Roman" w:cs="Times New Roman"/>
          <w:sz w:val="20"/>
        </w:rPr>
        <w:t>when USS set i does not satisfy enhanced BD/CCE limit of that serving cell, the UE sha</w:t>
      </w:r>
      <w:r w:rsidR="00767D3E" w:rsidRPr="005410A3">
        <w:rPr>
          <w:rFonts w:ascii="Times New Roman" w:eastAsia="宋体" w:hAnsi="Times New Roman" w:cs="Times New Roman"/>
          <w:sz w:val="20"/>
        </w:rPr>
        <w:t xml:space="preserve">ll drop all remaining USSs (≥i), as Rel-15 </w:t>
      </w:r>
      <w:r w:rsidR="002763ED">
        <w:rPr>
          <w:rFonts w:ascii="Times New Roman" w:eastAsia="宋体" w:hAnsi="Times New Roman" w:cs="Times New Roman"/>
          <w:sz w:val="20"/>
        </w:rPr>
        <w:t xml:space="preserve">UE </w:t>
      </w:r>
      <w:r w:rsidR="00767D3E" w:rsidRPr="005410A3">
        <w:rPr>
          <w:rFonts w:ascii="Times New Roman" w:eastAsia="宋体" w:hAnsi="Times New Roman" w:cs="Times New Roman"/>
          <w:sz w:val="20"/>
        </w:rPr>
        <w:t xml:space="preserve">behavior. </w:t>
      </w:r>
    </w:p>
    <w:p w14:paraId="2324B8C2" w14:textId="3FA5762E" w:rsidR="001E722B" w:rsidRPr="00AA43EC" w:rsidRDefault="00AA43EC" w:rsidP="002C6101">
      <w:pPr>
        <w:numPr>
          <w:ilvl w:val="0"/>
          <w:numId w:val="1"/>
        </w:numPr>
        <w:spacing w:after="120"/>
        <w:contextualSpacing/>
        <w:jc w:val="both"/>
        <w:rPr>
          <w:rFonts w:ascii="Times New Roman" w:eastAsia="宋体" w:hAnsi="Times New Roman" w:cs="Times New Roman"/>
        </w:rPr>
      </w:pPr>
      <w:r>
        <w:rPr>
          <w:rFonts w:ascii="Times New Roman" w:eastAsia="BatangChe" w:hAnsi="Times New Roman" w:cs="Times New Roman"/>
          <w:color w:val="C45911"/>
          <w:sz w:val="20"/>
          <w:u w:val="single"/>
          <w:lang w:eastAsia="ko-KR"/>
        </w:rPr>
        <w:t>Alt5: no overbooking for primary cell</w:t>
      </w:r>
    </w:p>
    <w:p w14:paraId="78E98330" w14:textId="77777777" w:rsidR="00AA43EC" w:rsidRPr="00AA43EC" w:rsidRDefault="00AA43EC" w:rsidP="00AA43EC">
      <w:pPr>
        <w:spacing w:after="120"/>
        <w:ind w:left="420"/>
        <w:contextualSpacing/>
        <w:jc w:val="both"/>
        <w:rPr>
          <w:rFonts w:ascii="Times New Roman" w:eastAsia="宋体" w:hAnsi="Times New Roman" w:cs="Times New Roman"/>
        </w:rPr>
      </w:pPr>
    </w:p>
    <w:p w14:paraId="1800E9ED" w14:textId="234AD589" w:rsidR="00AF57D9" w:rsidRDefault="00AF57D9" w:rsidP="003161F3">
      <w:pPr>
        <w:widowControl w:val="0"/>
        <w:spacing w:before="240" w:after="120" w:line="240" w:lineRule="auto"/>
        <w:jc w:val="both"/>
        <w:outlineLvl w:val="0"/>
        <w:rPr>
          <w:rFonts w:ascii="Times New Roman" w:eastAsia="Batang" w:hAnsi="Times New Roman" w:cs="Times New Roman"/>
          <w:b/>
          <w:highlight w:val="cyan"/>
        </w:rPr>
      </w:pPr>
      <w:r>
        <w:rPr>
          <w:rFonts w:ascii="Times New Roman" w:eastAsia="Batang" w:hAnsi="Times New Roman" w:cs="Times New Roman"/>
          <w:b/>
          <w:highlight w:val="cyan"/>
        </w:rPr>
        <w:t xml:space="preserve"> </w:t>
      </w:r>
      <w:r w:rsidR="002817F5">
        <w:rPr>
          <w:rFonts w:ascii="Times New Roman" w:eastAsia="Batang" w:hAnsi="Times New Roman" w:cs="Times New Roman"/>
          <w:b/>
          <w:highlight w:val="cyan"/>
        </w:rPr>
        <w:t>Offline Proposal</w:t>
      </w:r>
      <w:r w:rsidR="006C4ABB">
        <w:rPr>
          <w:rFonts w:ascii="Times New Roman" w:eastAsia="Batang" w:hAnsi="Times New Roman" w:cs="Times New Roman"/>
          <w:b/>
          <w:highlight w:val="cyan"/>
        </w:rPr>
        <w:t>:</w:t>
      </w:r>
    </w:p>
    <w:p w14:paraId="1C7857EE" w14:textId="5A698587" w:rsidR="00AF57D9" w:rsidRDefault="003161F3" w:rsidP="005906ED">
      <w:pPr>
        <w:widowControl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853047">
        <w:rPr>
          <w:rFonts w:ascii="Times New Roman" w:eastAsia="Batang" w:hAnsi="Times New Roman" w:cs="Times New Roman"/>
          <w:b/>
          <w:highlight w:val="cyan"/>
        </w:rPr>
        <w:t>[Draft Offline Proposal 3]</w:t>
      </w:r>
      <w:r w:rsidRPr="00853047">
        <w:rPr>
          <w:rFonts w:ascii="Times New Roman" w:eastAsia="Batang" w:hAnsi="Times New Roman" w:cs="Times New Roman"/>
        </w:rPr>
        <w:t xml:space="preserve">: For multi-DCI based multi-TRP, </w:t>
      </w:r>
      <w:r w:rsidR="00AF57D9">
        <w:rPr>
          <w:rFonts w:ascii="Times New Roman" w:eastAsia="Batang" w:hAnsi="Times New Roman" w:cs="Times New Roman"/>
        </w:rPr>
        <w:t>w</w:t>
      </w:r>
      <w:r w:rsidRPr="00853047">
        <w:rPr>
          <w:rFonts w:ascii="Times New Roman" w:hAnsi="Times New Roman" w:cs="Times New Roman"/>
        </w:rPr>
        <w:t xml:space="preserve">hen PDCCHs </w:t>
      </w:r>
      <w:r w:rsidR="000B24A7">
        <w:rPr>
          <w:rFonts w:ascii="Times New Roman" w:hAnsi="Times New Roman" w:cs="Times New Roman"/>
        </w:rPr>
        <w:t>schedule two PDSCHs/PUSCHs</w:t>
      </w:r>
      <w:r w:rsidR="000D0EDD">
        <w:rPr>
          <w:rFonts w:ascii="Times New Roman" w:hAnsi="Times New Roman" w:cs="Times New Roman"/>
        </w:rPr>
        <w:t xml:space="preserve"> across TRPs</w:t>
      </w:r>
      <w:r w:rsidR="00246946">
        <w:rPr>
          <w:rFonts w:ascii="Times New Roman" w:hAnsi="Times New Roman" w:cs="Times New Roman"/>
        </w:rPr>
        <w:t xml:space="preserve">, i.e. PDCCHs are associated with different values of </w:t>
      </w:r>
      <w:proofErr w:type="spellStart"/>
      <w:r w:rsidR="00246946">
        <w:rPr>
          <w:rFonts w:ascii="Times New Roman" w:hAnsi="Times New Roman" w:cs="Times New Roman"/>
        </w:rPr>
        <w:t>CORESETpoolIndex</w:t>
      </w:r>
      <w:proofErr w:type="spellEnd"/>
      <w:r w:rsidR="000D0EDD">
        <w:rPr>
          <w:rFonts w:ascii="Times New Roman" w:hAnsi="Times New Roman" w:cs="Times New Roman"/>
        </w:rPr>
        <w:t>, following operation</w:t>
      </w:r>
      <w:r w:rsidR="00AE6304">
        <w:rPr>
          <w:rFonts w:ascii="Times New Roman" w:hAnsi="Times New Roman" w:cs="Times New Roman"/>
        </w:rPr>
        <w:t>s</w:t>
      </w:r>
      <w:r w:rsidR="000D0EDD">
        <w:rPr>
          <w:rFonts w:ascii="Times New Roman" w:hAnsi="Times New Roman" w:cs="Times New Roman"/>
        </w:rPr>
        <w:t xml:space="preserve"> </w:t>
      </w:r>
      <w:r w:rsidR="00AE6304">
        <w:rPr>
          <w:rFonts w:ascii="Times New Roman" w:hAnsi="Times New Roman" w:cs="Times New Roman"/>
        </w:rPr>
        <w:t>are</w:t>
      </w:r>
      <w:r w:rsidR="000D0EDD">
        <w:rPr>
          <w:rFonts w:ascii="Times New Roman" w:hAnsi="Times New Roman" w:cs="Times New Roman"/>
        </w:rPr>
        <w:t xml:space="preserve"> allowed:</w:t>
      </w:r>
      <w:r w:rsidRPr="00853047">
        <w:rPr>
          <w:rFonts w:ascii="Times New Roman" w:hAnsi="Times New Roman" w:cs="Times New Roman"/>
        </w:rPr>
        <w:t xml:space="preserve"> </w:t>
      </w:r>
    </w:p>
    <w:p w14:paraId="08B1247E" w14:textId="08D53408" w:rsidR="00AF57D9" w:rsidRPr="00414ED4" w:rsidRDefault="005E1C62" w:rsidP="005E1C62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PDCCH to PDSCH:</w:t>
      </w:r>
      <w:r w:rsidR="00414ED4" w:rsidRPr="00414ED4">
        <w:rPr>
          <w:rFonts w:ascii="Times New Roman" w:hAnsi="Times New Roman" w:cs="Times New Roman"/>
        </w:rPr>
        <w:t xml:space="preserve"> </w:t>
      </w:r>
      <w:r w:rsidRPr="005E1C62">
        <w:rPr>
          <w:rFonts w:ascii="Times New Roman" w:hAnsi="Times New Roman" w:cs="Times New Roman"/>
        </w:rPr>
        <w:t xml:space="preserve">For any two HARQ process IDs </w:t>
      </w:r>
      <w:r w:rsidR="00AB3960">
        <w:rPr>
          <w:rFonts w:ascii="Times New Roman" w:hAnsi="Times New Roman" w:cs="Times New Roman"/>
        </w:rPr>
        <w:t>i</w:t>
      </w:r>
      <w:r w:rsidRPr="005E1C62">
        <w:rPr>
          <w:rFonts w:ascii="Times New Roman" w:hAnsi="Times New Roman" w:cs="Times New Roman"/>
        </w:rPr>
        <w:t xml:space="preserve">n a given scheduled cell, if the UE is scheduled to start receiving a first PDSCH starting in symbol j by a PDCCH </w:t>
      </w:r>
      <w:r w:rsidR="007F31B8" w:rsidRPr="007F31B8">
        <w:rPr>
          <w:rFonts w:ascii="Times New Roman" w:hAnsi="Times New Roman" w:cs="Times New Roman"/>
          <w:color w:val="FF0000"/>
        </w:rPr>
        <w:t xml:space="preserve">(associated of a value of </w:t>
      </w:r>
      <w:proofErr w:type="spellStart"/>
      <w:r w:rsidR="007F31B8" w:rsidRPr="007F31B8">
        <w:rPr>
          <w:rFonts w:ascii="Times New Roman" w:hAnsi="Times New Roman" w:cs="Times New Roman"/>
          <w:color w:val="FF0000"/>
        </w:rPr>
        <w:t>CORESETpoolIndex</w:t>
      </w:r>
      <w:proofErr w:type="spellEnd"/>
      <w:r w:rsidR="007F31B8" w:rsidRPr="007F31B8">
        <w:rPr>
          <w:rFonts w:ascii="Times New Roman" w:hAnsi="Times New Roman" w:cs="Times New Roman"/>
          <w:color w:val="FF0000"/>
        </w:rPr>
        <w:t>)</w:t>
      </w:r>
      <w:r w:rsidR="007F31B8">
        <w:rPr>
          <w:rFonts w:ascii="Times New Roman" w:hAnsi="Times New Roman" w:cs="Times New Roman"/>
        </w:rPr>
        <w:t xml:space="preserve"> </w:t>
      </w:r>
      <w:r w:rsidRPr="005E1C62">
        <w:rPr>
          <w:rFonts w:ascii="Times New Roman" w:hAnsi="Times New Roman" w:cs="Times New Roman"/>
        </w:rPr>
        <w:t xml:space="preserve">ending in symbol </w:t>
      </w:r>
      <w:proofErr w:type="spellStart"/>
      <w:r w:rsidR="007F31B8">
        <w:rPr>
          <w:rFonts w:ascii="Times New Roman" w:hAnsi="Times New Roman" w:cs="Times New Roman"/>
        </w:rPr>
        <w:t>i</w:t>
      </w:r>
      <w:proofErr w:type="spellEnd"/>
      <w:r w:rsidRPr="005E1C62">
        <w:rPr>
          <w:rFonts w:ascii="Times New Roman" w:hAnsi="Times New Roman" w:cs="Times New Roman"/>
        </w:rPr>
        <w:t xml:space="preserve">, the UE </w:t>
      </w:r>
      <w:r w:rsidRPr="005E1C62">
        <w:rPr>
          <w:rFonts w:ascii="Times New Roman" w:hAnsi="Times New Roman" w:cs="Times New Roman"/>
          <w:strike/>
          <w:color w:val="FF0000"/>
        </w:rPr>
        <w:t>is not expected to</w:t>
      </w:r>
      <w:r w:rsidRPr="005E1C62">
        <w:rPr>
          <w:rFonts w:ascii="Times New Roman" w:hAnsi="Times New Roman" w:cs="Times New Roman"/>
          <w:color w:val="FF0000"/>
        </w:rPr>
        <w:t xml:space="preserve"> can </w:t>
      </w:r>
      <w:r w:rsidRPr="005E1C62">
        <w:rPr>
          <w:rFonts w:ascii="Times New Roman" w:hAnsi="Times New Roman" w:cs="Times New Roman"/>
        </w:rPr>
        <w:t>be scheduled to receive a PDSCH starting earlier than the end of the first PDSCH with a PDCC</w:t>
      </w:r>
      <w:r>
        <w:rPr>
          <w:rFonts w:ascii="Times New Roman" w:hAnsi="Times New Roman" w:cs="Times New Roman"/>
        </w:rPr>
        <w:t xml:space="preserve">H </w:t>
      </w:r>
      <w:r w:rsidR="007F31B8" w:rsidRPr="007F31B8">
        <w:rPr>
          <w:rFonts w:ascii="Times New Roman" w:hAnsi="Times New Roman" w:cs="Times New Roman"/>
          <w:color w:val="FF0000"/>
        </w:rPr>
        <w:t xml:space="preserve">(associated with a different value of </w:t>
      </w:r>
      <w:proofErr w:type="spellStart"/>
      <w:r w:rsidR="007F31B8" w:rsidRPr="007F31B8">
        <w:rPr>
          <w:rFonts w:ascii="Times New Roman" w:hAnsi="Times New Roman" w:cs="Times New Roman"/>
          <w:color w:val="FF0000"/>
        </w:rPr>
        <w:t>CORESETpoolIndex</w:t>
      </w:r>
      <w:proofErr w:type="spellEnd"/>
      <w:r w:rsidR="007F31B8" w:rsidRPr="007F31B8">
        <w:rPr>
          <w:rFonts w:ascii="Times New Roman" w:hAnsi="Times New Roman" w:cs="Times New Roman"/>
          <w:color w:val="FF0000"/>
        </w:rPr>
        <w:t>)</w:t>
      </w:r>
      <w:r w:rsidR="007F31B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that ends later than symbol i</w:t>
      </w:r>
      <w:r w:rsidR="00414ED4" w:rsidRPr="00414ED4">
        <w:rPr>
          <w:rFonts w:ascii="Times New Roman" w:hAnsi="Times New Roman" w:cs="Times New Roman"/>
        </w:rPr>
        <w:t>.</w:t>
      </w:r>
    </w:p>
    <w:p w14:paraId="1A0C684F" w14:textId="23829D4B" w:rsidR="00AF57D9" w:rsidRPr="009C0EB1" w:rsidRDefault="000D0EDD" w:rsidP="00F9080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9C0EB1">
        <w:rPr>
          <w:rFonts w:ascii="Times New Roman" w:hAnsi="Times New Roman" w:cs="Times New Roman"/>
          <w:color w:val="FF0000"/>
        </w:rPr>
        <w:t>[</w:t>
      </w:r>
      <w:r w:rsidR="003161F3" w:rsidRPr="009C0EB1">
        <w:rPr>
          <w:rFonts w:ascii="Times New Roman" w:hAnsi="Times New Roman" w:cs="Times New Roman"/>
          <w:color w:val="FF0000"/>
        </w:rPr>
        <w:t>PDCCH to PUSCH</w:t>
      </w:r>
      <w:r w:rsidR="005E1C62">
        <w:rPr>
          <w:rFonts w:ascii="Times New Roman" w:hAnsi="Times New Roman" w:cs="Times New Roman"/>
          <w:color w:val="FF0000"/>
        </w:rPr>
        <w:t>:</w:t>
      </w:r>
      <w:r w:rsidR="00F9080B" w:rsidRPr="009C0EB1">
        <w:rPr>
          <w:rFonts w:ascii="Times New Roman" w:hAnsi="Times New Roman" w:cs="Times New Roman"/>
          <w:color w:val="FF0000"/>
        </w:rPr>
        <w:t xml:space="preserve"> </w:t>
      </w:r>
      <w:r w:rsidR="005E1C62" w:rsidRPr="005E1C62">
        <w:rPr>
          <w:rFonts w:ascii="Times New Roman" w:eastAsia="Times New Roman" w:hAnsi="Times New Roman" w:cs="Times New Roman"/>
          <w:lang w:val="en-GB" w:eastAsia="en-US"/>
        </w:rPr>
        <w:t xml:space="preserve">For any </w:t>
      </w:r>
      <w:r w:rsidR="005E1C62" w:rsidRPr="00764185">
        <w:rPr>
          <w:rFonts w:ascii="Times New Roman" w:eastAsia="Times New Roman" w:hAnsi="Times New Roman" w:cs="Times New Roman"/>
          <w:lang w:val="en-GB" w:eastAsia="en-US"/>
        </w:rPr>
        <w:t>two HARQ process IDs</w:t>
      </w:r>
      <w:r w:rsidR="00234B53">
        <w:rPr>
          <w:rFonts w:ascii="Times New Roman" w:eastAsia="Times New Roman" w:hAnsi="Times New Roman" w:cs="Times New Roman"/>
          <w:lang w:val="en-GB" w:eastAsia="en-US"/>
        </w:rPr>
        <w:t xml:space="preserve"> </w:t>
      </w:r>
      <w:r w:rsidR="00234B53">
        <w:rPr>
          <w:rFonts w:ascii="Times New Roman" w:hAnsi="Times New Roman" w:cs="Times New Roman"/>
        </w:rPr>
        <w:t>(</w:t>
      </w:r>
      <w:r w:rsidR="00234B53" w:rsidRPr="00234B53">
        <w:rPr>
          <w:rFonts w:ascii="Times New Roman" w:hAnsi="Times New Roman" w:cs="Times New Roman"/>
          <w:color w:val="FF0000"/>
        </w:rPr>
        <w:t xml:space="preserve">associated with different </w:t>
      </w:r>
      <w:proofErr w:type="spellStart"/>
      <w:r w:rsidR="00234B53" w:rsidRPr="00234B53">
        <w:rPr>
          <w:rFonts w:ascii="Times New Roman" w:hAnsi="Times New Roman" w:cs="Times New Roman"/>
          <w:color w:val="FF0000"/>
        </w:rPr>
        <w:t>CORESETpoolIndices</w:t>
      </w:r>
      <w:proofErr w:type="spellEnd"/>
      <w:r w:rsidR="00234B53">
        <w:rPr>
          <w:rFonts w:ascii="Times New Roman" w:hAnsi="Times New Roman" w:cs="Times New Roman"/>
        </w:rPr>
        <w:t xml:space="preserve">) </w:t>
      </w:r>
      <w:r w:rsidR="005E1C62" w:rsidRPr="00764185">
        <w:rPr>
          <w:rFonts w:ascii="Times New Roman" w:eastAsia="Times New Roman" w:hAnsi="Times New Roman" w:cs="Times New Roman"/>
          <w:lang w:val="en-GB" w:eastAsia="en-US"/>
        </w:rPr>
        <w:t xml:space="preserve"> in a given scheduled cell, if the UE is scheduled to start a first PUSCH transmission starting in symbol j by a PDCCH ending in symbol </w:t>
      </w:r>
      <w:proofErr w:type="spellStart"/>
      <w:r w:rsidR="005E1C62" w:rsidRPr="00764185">
        <w:rPr>
          <w:rFonts w:ascii="Times New Roman" w:eastAsia="Times New Roman" w:hAnsi="Times New Roman" w:cs="Times New Roman"/>
          <w:lang w:val="en-GB" w:eastAsia="en-US"/>
        </w:rPr>
        <w:t>i</w:t>
      </w:r>
      <w:proofErr w:type="spellEnd"/>
      <w:r w:rsidR="005E1C62" w:rsidRPr="00764185">
        <w:rPr>
          <w:rFonts w:ascii="Times New Roman" w:eastAsia="Times New Roman" w:hAnsi="Times New Roman" w:cs="Times New Roman"/>
          <w:lang w:val="en-GB" w:eastAsia="en-US"/>
        </w:rPr>
        <w:t xml:space="preserve">, the UE </w:t>
      </w:r>
      <w:r w:rsidR="005E1C62" w:rsidRPr="00764185">
        <w:rPr>
          <w:rFonts w:ascii="Times New Roman" w:eastAsia="Times New Roman" w:hAnsi="Times New Roman" w:cs="Times New Roman"/>
          <w:strike/>
          <w:color w:val="FF0000"/>
          <w:lang w:val="en-GB" w:eastAsia="en-US"/>
        </w:rPr>
        <w:t>is not expected to</w:t>
      </w:r>
      <w:r w:rsidR="005E1C62" w:rsidRPr="00764185">
        <w:rPr>
          <w:rFonts w:ascii="Times New Roman" w:eastAsia="Times New Roman" w:hAnsi="Times New Roman" w:cs="Times New Roman"/>
          <w:color w:val="FF0000"/>
          <w:lang w:val="en-GB" w:eastAsia="en-US"/>
        </w:rPr>
        <w:t xml:space="preserve"> </w:t>
      </w:r>
      <w:r w:rsidR="005E1C62" w:rsidRPr="00764185">
        <w:rPr>
          <w:rFonts w:ascii="Times New Roman" w:hAnsi="Times New Roman" w:cs="Times New Roman"/>
          <w:color w:val="FF0000"/>
        </w:rPr>
        <w:t>can</w:t>
      </w:r>
      <w:r w:rsidR="005E1C62" w:rsidRPr="00764185">
        <w:rPr>
          <w:rFonts w:ascii="Times New Roman" w:hAnsi="Times New Roman" w:cs="Times New Roman"/>
        </w:rPr>
        <w:t xml:space="preserve"> </w:t>
      </w:r>
      <w:r w:rsidR="005E1C62" w:rsidRPr="00764185">
        <w:rPr>
          <w:rFonts w:ascii="Times New Roman" w:eastAsia="Times New Roman" w:hAnsi="Times New Roman" w:cs="Times New Roman"/>
          <w:lang w:val="en-GB" w:eastAsia="en-US"/>
        </w:rPr>
        <w:t xml:space="preserve">be scheduled to transmit a PUSCH starting earlier than the end of the first PUSCH by a PDCCH that ends </w:t>
      </w:r>
      <w:r w:rsidR="005E1C62" w:rsidRPr="00764185">
        <w:rPr>
          <w:rFonts w:ascii="Times New Roman" w:eastAsia="Times New Roman" w:hAnsi="Times New Roman" w:cs="Times New Roman" w:hint="eastAsia"/>
          <w:lang w:val="en-GB" w:eastAsia="en-US"/>
        </w:rPr>
        <w:t>later</w:t>
      </w:r>
      <w:r w:rsidR="005E1C62" w:rsidRPr="00764185">
        <w:rPr>
          <w:rFonts w:ascii="Times New Roman" w:eastAsia="Times New Roman" w:hAnsi="Times New Roman" w:cs="Times New Roman"/>
          <w:lang w:val="en-GB" w:eastAsia="en-US"/>
        </w:rPr>
        <w:t xml:space="preserve"> than symbol </w:t>
      </w:r>
      <w:proofErr w:type="spellStart"/>
      <w:r w:rsidR="005E1C62" w:rsidRPr="00764185">
        <w:rPr>
          <w:rFonts w:ascii="Times New Roman" w:eastAsia="Times New Roman" w:hAnsi="Times New Roman" w:cs="Times New Roman"/>
          <w:lang w:val="en-GB" w:eastAsia="en-US"/>
        </w:rPr>
        <w:t>i</w:t>
      </w:r>
      <w:proofErr w:type="spellEnd"/>
      <w:r w:rsidR="005E1C62">
        <w:rPr>
          <w:rFonts w:ascii="Times New Roman" w:hAnsi="Times New Roman" w:cs="Times New Roman"/>
          <w:color w:val="FF0000"/>
        </w:rPr>
        <w:t>]</w:t>
      </w:r>
    </w:p>
    <w:p w14:paraId="7B2A297E" w14:textId="72E2A086" w:rsidR="003161F3" w:rsidRPr="007A4EBF" w:rsidRDefault="00414ED4" w:rsidP="00CC3D14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u w:val="single"/>
        </w:rPr>
      </w:pPr>
      <w:r w:rsidRPr="007A4EBF">
        <w:rPr>
          <w:rFonts w:ascii="Times New Roman" w:hAnsi="Times New Roman" w:cs="Times New Roman"/>
        </w:rPr>
        <w:t>PDSCH to HARQ-</w:t>
      </w:r>
      <w:proofErr w:type="spellStart"/>
      <w:r w:rsidRPr="007A4EBF">
        <w:rPr>
          <w:rFonts w:ascii="Times New Roman" w:hAnsi="Times New Roman" w:cs="Times New Roman"/>
        </w:rPr>
        <w:t>Ack</w:t>
      </w:r>
      <w:proofErr w:type="spellEnd"/>
      <w:r w:rsidR="005E1C62" w:rsidRPr="007A4EBF">
        <w:rPr>
          <w:rFonts w:ascii="Times New Roman" w:hAnsi="Times New Roman" w:cs="Times New Roman"/>
        </w:rPr>
        <w:t>:</w:t>
      </w:r>
      <w:r w:rsidRPr="007A4EBF">
        <w:rPr>
          <w:rFonts w:ascii="Times New Roman" w:hAnsi="Times New Roman" w:cs="Times New Roman"/>
        </w:rPr>
        <w:t xml:space="preserve"> </w:t>
      </w:r>
      <w:r w:rsidR="00CC3D14" w:rsidRPr="007A4EBF">
        <w:rPr>
          <w:rFonts w:ascii="Times New Roman" w:hAnsi="Times New Roman" w:cs="Times New Roman"/>
        </w:rPr>
        <w:t xml:space="preserve">In a given scheduled cell, the UE </w:t>
      </w:r>
      <w:r w:rsidR="00CC3D14" w:rsidRPr="007A4EBF">
        <w:rPr>
          <w:rFonts w:ascii="Times New Roman" w:hAnsi="Times New Roman" w:cs="Times New Roman"/>
          <w:strike/>
          <w:color w:val="FF0000"/>
        </w:rPr>
        <w:t>is not expected to</w:t>
      </w:r>
      <w:r w:rsidR="00CC3D14" w:rsidRPr="007A4EBF">
        <w:rPr>
          <w:rFonts w:ascii="Times New Roman" w:hAnsi="Times New Roman" w:cs="Times New Roman"/>
          <w:color w:val="FF0000"/>
        </w:rPr>
        <w:t xml:space="preserve"> can </w:t>
      </w:r>
      <w:r w:rsidR="00CC3D14" w:rsidRPr="007A4EBF">
        <w:rPr>
          <w:rFonts w:ascii="Times New Roman" w:hAnsi="Times New Roman" w:cs="Times New Roman"/>
        </w:rPr>
        <w:t xml:space="preserve">receive a </w:t>
      </w:r>
      <w:r w:rsidR="00CC3D14" w:rsidRPr="007A4EBF">
        <w:rPr>
          <w:rFonts w:ascii="Times New Roman" w:eastAsia="等线" w:hAnsi="Times New Roman" w:cs="Times New Roman"/>
        </w:rPr>
        <w:t xml:space="preserve">first </w:t>
      </w:r>
      <w:r w:rsidR="00CC3D14" w:rsidRPr="007A4EBF">
        <w:rPr>
          <w:rFonts w:ascii="Times New Roman" w:hAnsi="Times New Roman" w:cs="Times New Roman"/>
        </w:rPr>
        <w:t xml:space="preserve">PDSCH in slot </w:t>
      </w:r>
      <w:r w:rsidR="00CC3D14" w:rsidRPr="007A4EBF">
        <w:rPr>
          <w:rFonts w:ascii="Times New Roman" w:hAnsi="Times New Roman" w:cs="Times New Roman"/>
          <w:i/>
        </w:rPr>
        <w:t>i</w:t>
      </w:r>
      <w:r w:rsidR="00CC3D14" w:rsidRPr="007A4EBF">
        <w:rPr>
          <w:rFonts w:ascii="Times New Roman" w:hAnsi="Times New Roman" w:cs="Times New Roman"/>
        </w:rPr>
        <w:t xml:space="preserve">, with the corresponding HARQ-ACK assigned to be transmitted in slot </w:t>
      </w:r>
      <w:r w:rsidR="00CC3D14" w:rsidRPr="007A4EBF">
        <w:rPr>
          <w:rFonts w:ascii="Times New Roman" w:hAnsi="Times New Roman" w:cs="Times New Roman"/>
          <w:i/>
        </w:rPr>
        <w:t>j</w:t>
      </w:r>
      <w:r w:rsidR="00CC3D14" w:rsidRPr="007A4EBF">
        <w:rPr>
          <w:rFonts w:ascii="Times New Roman" w:hAnsi="Times New Roman" w:cs="Times New Roman"/>
        </w:rPr>
        <w:t xml:space="preserve">, and </w:t>
      </w:r>
      <w:r w:rsidR="00CC3D14" w:rsidRPr="007A4EBF">
        <w:rPr>
          <w:rFonts w:ascii="Times New Roman" w:eastAsia="等线" w:hAnsi="Times New Roman" w:cs="Times New Roman"/>
        </w:rPr>
        <w:t>a second</w:t>
      </w:r>
      <w:r w:rsidR="00CC3D14" w:rsidRPr="007A4EBF">
        <w:rPr>
          <w:rFonts w:ascii="Times New Roman" w:hAnsi="Times New Roman" w:cs="Times New Roman"/>
        </w:rPr>
        <w:t xml:space="preserve"> PDSCH </w:t>
      </w:r>
      <w:r w:rsidR="00234B53">
        <w:rPr>
          <w:rFonts w:ascii="Times New Roman" w:hAnsi="Times New Roman" w:cs="Times New Roman"/>
        </w:rPr>
        <w:t>(</w:t>
      </w:r>
      <w:r w:rsidR="00234B53" w:rsidRPr="00234B53">
        <w:rPr>
          <w:rFonts w:ascii="Times New Roman" w:hAnsi="Times New Roman" w:cs="Times New Roman"/>
          <w:color w:val="FF0000"/>
        </w:rPr>
        <w:t xml:space="preserve">associated with a </w:t>
      </w:r>
      <w:proofErr w:type="spellStart"/>
      <w:r w:rsidR="00234B53" w:rsidRPr="00234B53">
        <w:rPr>
          <w:rFonts w:ascii="Times New Roman" w:hAnsi="Times New Roman" w:cs="Times New Roman"/>
          <w:color w:val="FF0000"/>
        </w:rPr>
        <w:t>CORESETpoolindex</w:t>
      </w:r>
      <w:proofErr w:type="spellEnd"/>
      <w:r w:rsidR="00234B53" w:rsidRPr="00234B53">
        <w:rPr>
          <w:rFonts w:ascii="Times New Roman" w:hAnsi="Times New Roman" w:cs="Times New Roman"/>
          <w:color w:val="FF0000"/>
        </w:rPr>
        <w:t xml:space="preserve"> different from the first PDSCH</w:t>
      </w:r>
      <w:r w:rsidR="00234B53">
        <w:rPr>
          <w:rFonts w:ascii="Times New Roman" w:hAnsi="Times New Roman" w:cs="Times New Roman"/>
        </w:rPr>
        <w:t xml:space="preserve">) </w:t>
      </w:r>
      <w:r w:rsidR="00CC3D14" w:rsidRPr="007A4EBF">
        <w:rPr>
          <w:rFonts w:ascii="Times New Roman" w:eastAsia="等线" w:hAnsi="Times New Roman" w:cs="Times New Roman"/>
        </w:rPr>
        <w:t>starting later than the first PDSCH</w:t>
      </w:r>
      <w:r w:rsidR="00CC3D14" w:rsidRPr="007A4EBF">
        <w:rPr>
          <w:rFonts w:ascii="Times New Roman" w:hAnsi="Times New Roman" w:cs="Times New Roman"/>
        </w:rPr>
        <w:t xml:space="preserve"> with its corresponding HARQ-ACK assigned to be transmitted in a slot before slot </w:t>
      </w:r>
      <w:r w:rsidR="00CC3D14" w:rsidRPr="007A4EBF">
        <w:rPr>
          <w:rFonts w:ascii="Times New Roman" w:hAnsi="Times New Roman" w:cs="Times New Roman"/>
          <w:i/>
        </w:rPr>
        <w:t>j</w:t>
      </w:r>
      <w:r w:rsidR="00CC3D14" w:rsidRPr="007A4EBF">
        <w:rPr>
          <w:rFonts w:ascii="Times New Roman" w:hAnsi="Times New Roman" w:cs="Times New Roman"/>
        </w:rPr>
        <w:t>.</w:t>
      </w:r>
    </w:p>
    <w:p w14:paraId="619CE338" w14:textId="77777777" w:rsidR="00AF57D9" w:rsidRDefault="00AF57D9" w:rsidP="00E810EB">
      <w:pPr>
        <w:spacing w:after="0"/>
        <w:rPr>
          <w:rFonts w:ascii="Times New Roman" w:hAnsi="Times New Roman" w:cs="Times New Roman"/>
          <w:u w:val="single"/>
        </w:rPr>
      </w:pPr>
    </w:p>
    <w:p w14:paraId="38DFDD58" w14:textId="77777777" w:rsidR="00234B53" w:rsidRPr="00EC51B3" w:rsidRDefault="00234B53" w:rsidP="00234B53">
      <w:pPr>
        <w:tabs>
          <w:tab w:val="center" w:pos="4153"/>
          <w:tab w:val="right" w:pos="8306"/>
        </w:tabs>
        <w:spacing w:after="0" w:line="240" w:lineRule="auto"/>
        <w:rPr>
          <w:rFonts w:ascii="Arial" w:eastAsia="Malgun Gothic" w:hAnsi="Arial" w:cs="Arial"/>
          <w:sz w:val="20"/>
          <w:szCs w:val="20"/>
          <w:lang w:val="en-GB" w:eastAsia="ko-KR"/>
        </w:rPr>
      </w:pPr>
      <w:r w:rsidRPr="00EC51B3">
        <w:rPr>
          <w:rFonts w:ascii="Arial" w:eastAsia="Malgun Gothic" w:hAnsi="Arial" w:cs="Arial"/>
          <w:b/>
          <w:sz w:val="20"/>
          <w:szCs w:val="20"/>
          <w:lang w:val="en-GB" w:eastAsia="ko-KR"/>
        </w:rPr>
        <w:t xml:space="preserve">Question 1. </w:t>
      </w:r>
      <w:r w:rsidRPr="00EC51B3">
        <w:rPr>
          <w:rFonts w:ascii="Arial" w:eastAsia="Malgun Gothic" w:hAnsi="Arial" w:cs="Arial"/>
          <w:sz w:val="20"/>
          <w:szCs w:val="20"/>
          <w:lang w:val="en-GB" w:eastAsia="ko-KR"/>
        </w:rPr>
        <w:t>Does the total number of CORESETs per cell need to be increased from current 12 corresponding to 3 CORESETs per BWP?</w:t>
      </w:r>
    </w:p>
    <w:p w14:paraId="7F3B44B8" w14:textId="77777777" w:rsidR="00234B53" w:rsidRDefault="00234B53" w:rsidP="00234B53">
      <w:pPr>
        <w:spacing w:after="0" w:line="240" w:lineRule="auto"/>
        <w:rPr>
          <w:rFonts w:ascii="Times New Roman" w:eastAsia="Malgun Gothic" w:hAnsi="Times New Roman" w:cs="Times New Roman"/>
          <w:lang w:val="en-GB" w:eastAsia="ko-KR"/>
        </w:rPr>
      </w:pPr>
      <w:r w:rsidRPr="00FB5C03">
        <w:rPr>
          <w:rFonts w:ascii="Times New Roman" w:hAnsi="Times New Roman" w:cs="Times New Roman"/>
          <w:color w:val="FF0000"/>
          <w:u w:val="single"/>
        </w:rPr>
        <w:t>Answer 1:</w:t>
      </w:r>
      <w:r w:rsidRPr="00FB5C03">
        <w:rPr>
          <w:rFonts w:ascii="Times New Roman" w:hAnsi="Times New Roman" w:cs="Times New Roman"/>
          <w:color w:val="FF0000"/>
        </w:rPr>
        <w:t xml:space="preserve"> </w:t>
      </w:r>
      <w:r w:rsidRPr="004275EC">
        <w:rPr>
          <w:rFonts w:ascii="Times New Roman" w:eastAsia="Malgun Gothic" w:hAnsi="Times New Roman" w:cs="Times New Roman"/>
          <w:lang w:val="en-GB" w:eastAsia="ko-KR"/>
        </w:rPr>
        <w:t>The maximum total number of configured CORESETs p</w:t>
      </w:r>
      <w:r>
        <w:rPr>
          <w:rFonts w:ascii="Times New Roman" w:eastAsia="Malgun Gothic" w:hAnsi="Times New Roman" w:cs="Times New Roman"/>
          <w:lang w:val="en-GB" w:eastAsia="ko-KR"/>
        </w:rPr>
        <w:t xml:space="preserve">er cell (across BWPs) should be </w:t>
      </w:r>
    </w:p>
    <w:p w14:paraId="1FC83930" w14:textId="77777777" w:rsidR="00234B53" w:rsidRDefault="00234B53" w:rsidP="00234B53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Malgun Gothic" w:hAnsi="Times New Roman" w:cs="Times New Roman"/>
          <w:lang w:val="en-GB" w:eastAsia="ko-KR"/>
        </w:rPr>
      </w:pPr>
      <w:r>
        <w:rPr>
          <w:rFonts w:ascii="Times New Roman" w:eastAsia="Malgun Gothic" w:hAnsi="Times New Roman" w:cs="Times New Roman"/>
          <w:lang w:val="en-GB" w:eastAsia="ko-KR"/>
        </w:rPr>
        <w:t xml:space="preserve">Option 1: </w:t>
      </w:r>
      <w:commentRangeStart w:id="2"/>
      <w:r w:rsidRPr="0032282E">
        <w:rPr>
          <w:rFonts w:ascii="Times New Roman" w:eastAsia="Malgun Gothic" w:hAnsi="Times New Roman" w:cs="Times New Roman"/>
          <w:lang w:val="en-GB" w:eastAsia="ko-KR"/>
        </w:rPr>
        <w:t>increased to 20</w:t>
      </w:r>
    </w:p>
    <w:p w14:paraId="5F46A11B" w14:textId="77777777" w:rsidR="00234B53" w:rsidRPr="0032282E" w:rsidRDefault="00234B53" w:rsidP="00234B53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Malgun Gothic" w:hAnsi="Times New Roman" w:cs="Times New Roman"/>
          <w:lang w:val="en-GB" w:eastAsia="ko-KR"/>
        </w:rPr>
      </w:pPr>
      <w:r>
        <w:rPr>
          <w:rFonts w:ascii="Times New Roman" w:eastAsia="Malgun Gothic" w:hAnsi="Times New Roman" w:cs="Times New Roman"/>
          <w:lang w:val="en-GB" w:eastAsia="ko-KR"/>
        </w:rPr>
        <w:t xml:space="preserve">Option 2: </w:t>
      </w:r>
      <w:r w:rsidRPr="0032282E">
        <w:rPr>
          <w:rFonts w:ascii="Times New Roman" w:eastAsia="Malgun Gothic" w:hAnsi="Times New Roman" w:cs="Times New Roman"/>
          <w:lang w:val="en-GB" w:eastAsia="ko-KR"/>
        </w:rPr>
        <w:t>up to 12 as Rel-15</w:t>
      </w:r>
      <w:commentRangeEnd w:id="2"/>
      <w:r w:rsidRPr="00FB5C03">
        <w:rPr>
          <w:rStyle w:val="CommentReference"/>
          <w:rFonts w:ascii="Times New Roman" w:hAnsi="Times New Roman" w:cs="Times New Roman"/>
        </w:rPr>
        <w:commentReference w:id="2"/>
      </w:r>
      <w:r w:rsidRPr="0032282E">
        <w:rPr>
          <w:rFonts w:ascii="Times New Roman" w:eastAsia="Malgun Gothic" w:hAnsi="Times New Roman" w:cs="Times New Roman"/>
          <w:lang w:val="en-GB" w:eastAsia="ko-KR"/>
        </w:rPr>
        <w:t xml:space="preserve"> </w:t>
      </w:r>
    </w:p>
    <w:p w14:paraId="339F6B44" w14:textId="77777777" w:rsidR="00234B53" w:rsidRDefault="00234B53" w:rsidP="00234B53">
      <w:pPr>
        <w:spacing w:after="0" w:line="240" w:lineRule="auto"/>
        <w:rPr>
          <w:rFonts w:ascii="Times New Roman" w:hAnsi="Times New Roman" w:cs="Times New Roman"/>
          <w:b/>
          <w:color w:val="FF0000"/>
          <w:u w:val="single"/>
        </w:rPr>
      </w:pPr>
    </w:p>
    <w:p w14:paraId="05E2DD1C" w14:textId="77777777" w:rsidR="00234B53" w:rsidRPr="00EC51B3" w:rsidRDefault="00234B53" w:rsidP="00234B53">
      <w:pPr>
        <w:tabs>
          <w:tab w:val="center" w:pos="4153"/>
          <w:tab w:val="right" w:pos="8306"/>
        </w:tabs>
        <w:spacing w:after="0" w:line="240" w:lineRule="auto"/>
        <w:rPr>
          <w:rFonts w:ascii="Arial" w:eastAsia="Malgun Gothic" w:hAnsi="Arial" w:cs="Arial"/>
          <w:sz w:val="20"/>
          <w:szCs w:val="20"/>
          <w:lang w:val="en-GB" w:eastAsia="ko-KR"/>
        </w:rPr>
      </w:pPr>
      <w:r w:rsidRPr="00EC51B3">
        <w:rPr>
          <w:rFonts w:ascii="Arial" w:eastAsia="Malgun Gothic" w:hAnsi="Arial" w:cs="Arial"/>
          <w:b/>
          <w:sz w:val="20"/>
          <w:szCs w:val="20"/>
          <w:lang w:val="en-GB" w:eastAsia="ko-KR"/>
        </w:rPr>
        <w:t xml:space="preserve">Question 2. </w:t>
      </w:r>
      <w:r w:rsidRPr="00EC51B3">
        <w:rPr>
          <w:rFonts w:ascii="Arial" w:eastAsia="Malgun Gothic" w:hAnsi="Arial" w:cs="Arial"/>
          <w:sz w:val="20"/>
          <w:szCs w:val="20"/>
          <w:lang w:val="en-GB" w:eastAsia="ko-KR"/>
        </w:rPr>
        <w:t xml:space="preserve">Does RAN1 think the current operation is sufficient for </w:t>
      </w:r>
      <w:proofErr w:type="spellStart"/>
      <w:r w:rsidRPr="00EC51B3">
        <w:rPr>
          <w:rFonts w:ascii="Arial" w:eastAsia="Malgun Gothic" w:hAnsi="Arial" w:cs="Arial"/>
          <w:sz w:val="20"/>
          <w:szCs w:val="20"/>
          <w:lang w:val="en-GB" w:eastAsia="ko-KR"/>
        </w:rPr>
        <w:t>mPDCCH</w:t>
      </w:r>
      <w:proofErr w:type="spellEnd"/>
      <w:r w:rsidRPr="00EC51B3">
        <w:rPr>
          <w:rFonts w:ascii="Arial" w:eastAsia="Malgun Gothic" w:hAnsi="Arial" w:cs="Arial"/>
          <w:sz w:val="20"/>
          <w:szCs w:val="20"/>
          <w:lang w:val="en-GB" w:eastAsia="ko-KR"/>
        </w:rPr>
        <w:t xml:space="preserve"> </w:t>
      </w:r>
      <w:proofErr w:type="spellStart"/>
      <w:r w:rsidRPr="00EC51B3">
        <w:rPr>
          <w:rFonts w:ascii="Arial" w:eastAsia="Malgun Gothic" w:hAnsi="Arial" w:cs="Arial"/>
          <w:sz w:val="20"/>
          <w:szCs w:val="20"/>
          <w:lang w:val="en-GB" w:eastAsia="ko-KR"/>
        </w:rPr>
        <w:t>mTRP</w:t>
      </w:r>
      <w:proofErr w:type="spellEnd"/>
      <w:r w:rsidRPr="00EC51B3">
        <w:rPr>
          <w:rFonts w:ascii="Arial" w:eastAsia="Malgun Gothic" w:hAnsi="Arial" w:cs="Arial"/>
          <w:sz w:val="20"/>
          <w:szCs w:val="20"/>
          <w:lang w:val="en-GB" w:eastAsia="ko-KR"/>
        </w:rPr>
        <w:t xml:space="preserve"> operation? </w:t>
      </w:r>
    </w:p>
    <w:p w14:paraId="6B4920A2" w14:textId="77777777" w:rsidR="00234B53" w:rsidRPr="00FB5C03" w:rsidRDefault="00234B53" w:rsidP="00234B53">
      <w:pPr>
        <w:spacing w:after="0" w:line="240" w:lineRule="auto"/>
        <w:rPr>
          <w:rFonts w:ascii="Times New Roman" w:hAnsi="Times New Roman" w:cs="Times New Roman"/>
          <w:b/>
          <w:color w:val="FF0000"/>
          <w:u w:val="single"/>
        </w:rPr>
      </w:pPr>
      <w:commentRangeStart w:id="3"/>
      <w:r w:rsidRPr="00FB5C03">
        <w:rPr>
          <w:rFonts w:ascii="Times New Roman" w:hAnsi="Times New Roman" w:cs="Times New Roman"/>
          <w:b/>
          <w:color w:val="FF0000"/>
          <w:u w:val="single"/>
        </w:rPr>
        <w:t xml:space="preserve">Answer 2: </w:t>
      </w:r>
      <w:commentRangeEnd w:id="3"/>
      <w:r w:rsidRPr="00FB5C03">
        <w:rPr>
          <w:rFonts w:ascii="Times New Roman" w:hAnsi="Times New Roman" w:cs="Times New Roman"/>
          <w:b/>
          <w:color w:val="FF0000"/>
          <w:u w:val="single"/>
        </w:rPr>
        <w:commentReference w:id="3"/>
      </w:r>
    </w:p>
    <w:p w14:paraId="6F75E028" w14:textId="77777777" w:rsidR="00234B53" w:rsidRPr="00FB5C03" w:rsidRDefault="00234B53" w:rsidP="00234B53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B5C03">
        <w:rPr>
          <w:rFonts w:ascii="Times New Roman" w:hAnsi="Times New Roman" w:cs="Times New Roman"/>
        </w:rPr>
        <w:t>Option 1:</w:t>
      </w:r>
      <w:r w:rsidRPr="00FB5C03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 </w:t>
      </w:r>
      <w:r w:rsidRPr="004275EC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Yes, 8 </w:t>
      </w:r>
      <w:r w:rsidRPr="00FB5C03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activated </w:t>
      </w:r>
      <w:r w:rsidRPr="004275EC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TCI states is </w:t>
      </w:r>
      <w:r w:rsidRPr="00FB5C03">
        <w:rPr>
          <w:rFonts w:ascii="Times New Roman" w:eastAsia="Times New Roman" w:hAnsi="Times New Roman" w:cs="Times New Roman"/>
          <w:szCs w:val="20"/>
          <w:lang w:val="en-GB" w:eastAsia="ja-JP"/>
        </w:rPr>
        <w:t>sufficient to</w:t>
      </w:r>
      <w:r w:rsidRPr="004275EC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 be shared between TRPs when supporting </w:t>
      </w:r>
      <w:proofErr w:type="spellStart"/>
      <w:r w:rsidRPr="004275EC">
        <w:rPr>
          <w:rFonts w:ascii="Times New Roman" w:eastAsia="Times New Roman" w:hAnsi="Times New Roman" w:cs="Times New Roman"/>
          <w:szCs w:val="20"/>
          <w:lang w:val="en-GB" w:eastAsia="ja-JP"/>
        </w:rPr>
        <w:t>mPDCCH</w:t>
      </w:r>
      <w:proofErr w:type="spellEnd"/>
      <w:r w:rsidRPr="004275EC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 </w:t>
      </w:r>
      <w:proofErr w:type="spellStart"/>
      <w:r w:rsidRPr="004275EC">
        <w:rPr>
          <w:rFonts w:ascii="Times New Roman" w:eastAsia="Times New Roman" w:hAnsi="Times New Roman" w:cs="Times New Roman"/>
          <w:szCs w:val="20"/>
          <w:lang w:val="en-GB" w:eastAsia="ja-JP"/>
        </w:rPr>
        <w:t>mTRP</w:t>
      </w:r>
      <w:proofErr w:type="spellEnd"/>
      <w:r w:rsidRPr="004275EC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 </w:t>
      </w:r>
      <w:r w:rsidRPr="00FB5C03">
        <w:rPr>
          <w:rFonts w:ascii="Times New Roman" w:eastAsia="Times New Roman" w:hAnsi="Times New Roman" w:cs="Times New Roman"/>
          <w:szCs w:val="20"/>
          <w:lang w:val="en-GB" w:eastAsia="ja-JP"/>
        </w:rPr>
        <w:t>operation</w:t>
      </w:r>
      <w:r w:rsidRPr="00FB5C03">
        <w:rPr>
          <w:rFonts w:ascii="Times New Roman" w:hAnsi="Times New Roman" w:cs="Times New Roman"/>
        </w:rPr>
        <w:t>.</w:t>
      </w:r>
    </w:p>
    <w:p w14:paraId="182561BC" w14:textId="77777777" w:rsidR="00234B53" w:rsidRDefault="00234B53" w:rsidP="00234B53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val="en-GB" w:eastAsia="ja-JP"/>
        </w:rPr>
      </w:pPr>
      <w:r w:rsidRPr="00FB5C03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Option 2: RAN1 would like to support two MAC-CEs activating two sets of TCI states respectively, where each MAC-CE can activate up to 8 TCI states per TRP, i.e. per </w:t>
      </w:r>
      <w:proofErr w:type="spellStart"/>
      <w:r w:rsidRPr="00FB5C03">
        <w:rPr>
          <w:rFonts w:ascii="Times New Roman" w:eastAsia="Times New Roman" w:hAnsi="Times New Roman" w:cs="Times New Roman"/>
          <w:szCs w:val="20"/>
          <w:lang w:val="en-GB" w:eastAsia="ja-JP"/>
        </w:rPr>
        <w:t>CORESETPoolIndex</w:t>
      </w:r>
      <w:proofErr w:type="spellEnd"/>
      <w:r w:rsidRPr="00FB5C03">
        <w:rPr>
          <w:rFonts w:ascii="Times New Roman" w:eastAsia="Times New Roman" w:hAnsi="Times New Roman" w:cs="Times New Roman"/>
          <w:szCs w:val="20"/>
          <w:lang w:val="en-GB" w:eastAsia="ja-JP"/>
        </w:rPr>
        <w:t>. Further detailed design is up to RAN2.</w:t>
      </w:r>
    </w:p>
    <w:p w14:paraId="6D231EDE" w14:textId="77777777" w:rsidR="00234B53" w:rsidRPr="00FB5C03" w:rsidRDefault="00234B53" w:rsidP="00234B53">
      <w:pPr>
        <w:pStyle w:val="ListParagraph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Cs w:val="20"/>
          <w:lang w:val="en-GB" w:eastAsia="ja-JP"/>
        </w:rPr>
      </w:pPr>
    </w:p>
    <w:p w14:paraId="776425FA" w14:textId="77777777" w:rsidR="00234B53" w:rsidRPr="00EC51B3" w:rsidRDefault="00234B53" w:rsidP="00234B53">
      <w:pPr>
        <w:tabs>
          <w:tab w:val="center" w:pos="4153"/>
          <w:tab w:val="right" w:pos="8306"/>
        </w:tabs>
        <w:spacing w:after="0" w:line="240" w:lineRule="auto"/>
        <w:rPr>
          <w:rFonts w:ascii="Arial" w:eastAsia="Malgun Gothic" w:hAnsi="Arial" w:cs="Arial"/>
          <w:sz w:val="20"/>
          <w:szCs w:val="20"/>
          <w:lang w:val="en-GB" w:eastAsia="ko-KR"/>
        </w:rPr>
      </w:pPr>
      <w:r w:rsidRPr="00EC51B3">
        <w:rPr>
          <w:rFonts w:ascii="Arial" w:eastAsia="Malgun Gothic" w:hAnsi="Arial" w:cs="Arial"/>
          <w:b/>
          <w:sz w:val="20"/>
          <w:szCs w:val="20"/>
          <w:lang w:val="en-GB" w:eastAsia="ko-KR"/>
        </w:rPr>
        <w:lastRenderedPageBreak/>
        <w:t xml:space="preserve">Question 3. </w:t>
      </w:r>
      <w:r w:rsidRPr="00EC51B3">
        <w:rPr>
          <w:rFonts w:ascii="Arial" w:eastAsia="Malgun Gothic" w:hAnsi="Arial" w:cs="Arial"/>
          <w:sz w:val="20"/>
          <w:szCs w:val="20"/>
          <w:lang w:val="en-GB" w:eastAsia="ko-KR"/>
        </w:rPr>
        <w:t xml:space="preserve">RAN2 would like to ask RAN1 for confirmation that the understanding in RAN2 agreements is correct.  </w:t>
      </w:r>
    </w:p>
    <w:p w14:paraId="5811E76C" w14:textId="77777777" w:rsidR="00234B53" w:rsidRPr="00FB5C03" w:rsidRDefault="00234B53" w:rsidP="00234B53">
      <w:pPr>
        <w:spacing w:after="0" w:line="240" w:lineRule="auto"/>
        <w:rPr>
          <w:rFonts w:ascii="Times New Roman" w:hAnsi="Times New Roman" w:cs="Times New Roman"/>
        </w:rPr>
      </w:pPr>
      <w:commentRangeStart w:id="4"/>
      <w:r w:rsidRPr="00FB5C03">
        <w:rPr>
          <w:rFonts w:ascii="Times New Roman" w:hAnsi="Times New Roman" w:cs="Times New Roman"/>
          <w:b/>
          <w:color w:val="FF0000"/>
          <w:u w:val="single"/>
        </w:rPr>
        <w:t>Answer 3:</w:t>
      </w:r>
      <w:r w:rsidRPr="00FB5C03">
        <w:rPr>
          <w:rFonts w:ascii="Times New Roman" w:hAnsi="Times New Roman" w:cs="Times New Roman"/>
        </w:rPr>
        <w:t xml:space="preserve"> </w:t>
      </w:r>
      <w:commentRangeEnd w:id="4"/>
      <w:r w:rsidRPr="00FB5C03">
        <w:rPr>
          <w:rStyle w:val="CommentReference"/>
          <w:rFonts w:ascii="Times New Roman" w:hAnsi="Times New Roman" w:cs="Times New Roman"/>
        </w:rPr>
        <w:commentReference w:id="4"/>
      </w:r>
      <w:r w:rsidRPr="004275EC">
        <w:rPr>
          <w:rFonts w:ascii="Times New Roman" w:eastAsia="宋体" w:hAnsi="Times New Roman" w:cs="Times New Roman"/>
          <w:color w:val="000000"/>
          <w:szCs w:val="20"/>
          <w:lang w:val="en-GB"/>
        </w:rPr>
        <w:t>RAN1 would like to confirm that the understanding in RAN2 agreements is correct</w:t>
      </w:r>
    </w:p>
    <w:p w14:paraId="428E3024" w14:textId="77777777" w:rsidR="00246946" w:rsidRDefault="00246946" w:rsidP="00E810EB">
      <w:pPr>
        <w:spacing w:after="0"/>
        <w:rPr>
          <w:rFonts w:ascii="Times New Roman" w:hAnsi="Times New Roman" w:cs="Times New Roman"/>
          <w:u w:val="single"/>
        </w:rPr>
      </w:pPr>
    </w:p>
    <w:p w14:paraId="49BEA82B" w14:textId="77777777" w:rsidR="00F66516" w:rsidRDefault="00F66516" w:rsidP="00E810EB">
      <w:pPr>
        <w:spacing w:after="0"/>
        <w:rPr>
          <w:rFonts w:ascii="Times New Roman" w:hAnsi="Times New Roman" w:cs="Times New Roman"/>
          <w:u w:val="single"/>
        </w:rPr>
      </w:pPr>
    </w:p>
    <w:p w14:paraId="5774E10E" w14:textId="77777777" w:rsidR="00F66516" w:rsidRDefault="00F66516" w:rsidP="00F66516">
      <w:pPr>
        <w:jc w:val="both"/>
        <w:rPr>
          <w:rFonts w:ascii="Times New Roman" w:hAnsi="Times New Roman" w:cs="Times New Roman"/>
          <w:b/>
          <w:bCs/>
          <w:highlight w:val="yellow"/>
        </w:rPr>
      </w:pPr>
      <w:r>
        <w:rPr>
          <w:rFonts w:ascii="Times New Roman" w:hAnsi="Times New Roman" w:cs="Times New Roman"/>
          <w:b/>
          <w:bCs/>
          <w:highlight w:val="yellow"/>
        </w:rPr>
        <w:t>URLLC</w:t>
      </w:r>
    </w:p>
    <w:p w14:paraId="39EAB70B" w14:textId="77777777" w:rsidR="00F66516" w:rsidRPr="00853047" w:rsidRDefault="00F66516" w:rsidP="00F66516">
      <w:pPr>
        <w:jc w:val="both"/>
        <w:rPr>
          <w:rFonts w:ascii="Times New Roman" w:hAnsi="Times New Roman" w:cs="Times New Roman"/>
          <w:b/>
          <w:bCs/>
        </w:rPr>
      </w:pPr>
      <w:r w:rsidRPr="00853047">
        <w:rPr>
          <w:rFonts w:ascii="Times New Roman" w:hAnsi="Times New Roman" w:cs="Times New Roman"/>
          <w:b/>
          <w:bCs/>
          <w:highlight w:val="yellow"/>
        </w:rPr>
        <w:t>Possible Agreement</w:t>
      </w:r>
      <w:r>
        <w:rPr>
          <w:rFonts w:ascii="Times New Roman" w:hAnsi="Times New Roman" w:cs="Times New Roman"/>
          <w:b/>
          <w:bCs/>
          <w:highlight w:val="yellow"/>
        </w:rPr>
        <w:t xml:space="preserve"> (updated Text)</w:t>
      </w:r>
      <w:r w:rsidRPr="00853047">
        <w:rPr>
          <w:rFonts w:ascii="Times New Roman" w:hAnsi="Times New Roman" w:cs="Times New Roman"/>
          <w:b/>
          <w:bCs/>
          <w:highlight w:val="yellow"/>
        </w:rPr>
        <w:t xml:space="preserve"> </w:t>
      </w:r>
    </w:p>
    <w:p w14:paraId="7C7CFC7B" w14:textId="77777777" w:rsidR="00F66516" w:rsidRPr="00853047" w:rsidRDefault="00F66516" w:rsidP="00F66516">
      <w:pPr>
        <w:jc w:val="both"/>
        <w:rPr>
          <w:rFonts w:ascii="Times New Roman" w:hAnsi="Times New Roman" w:cs="Times New Roman"/>
        </w:rPr>
      </w:pPr>
      <w:r w:rsidRPr="00853047">
        <w:rPr>
          <w:rFonts w:ascii="Times New Roman" w:hAnsi="Times New Roman" w:cs="Times New Roman"/>
        </w:rPr>
        <w:t xml:space="preserve">A UE may expect to be indicated with either one or two TCI state(s) for PDSCH reception when a UE is configured by the higher layer parameter </w:t>
      </w:r>
      <w:r w:rsidRPr="00853047">
        <w:rPr>
          <w:rFonts w:ascii="Times New Roman" w:hAnsi="Times New Roman" w:cs="Times New Roman"/>
          <w:i/>
          <w:iCs/>
        </w:rPr>
        <w:t>PDSCH-</w:t>
      </w:r>
      <w:proofErr w:type="spellStart"/>
      <w:r w:rsidRPr="00853047">
        <w:rPr>
          <w:rFonts w:ascii="Times New Roman" w:hAnsi="Times New Roman" w:cs="Times New Roman"/>
          <w:i/>
          <w:iCs/>
        </w:rPr>
        <w:t>config</w:t>
      </w:r>
      <w:proofErr w:type="spellEnd"/>
      <w:r w:rsidRPr="00853047">
        <w:rPr>
          <w:rFonts w:ascii="Times New Roman" w:hAnsi="Times New Roman" w:cs="Times New Roman"/>
        </w:rPr>
        <w:t xml:space="preserve"> that indicates at least one entry in </w:t>
      </w:r>
      <w:proofErr w:type="spellStart"/>
      <w:r w:rsidRPr="00853047">
        <w:rPr>
          <w:rFonts w:ascii="Times New Roman" w:hAnsi="Times New Roman" w:cs="Times New Roman"/>
          <w:i/>
          <w:iCs/>
        </w:rPr>
        <w:t>pdsch-TimeDomainAllocationList</w:t>
      </w:r>
      <w:proofErr w:type="spellEnd"/>
      <w:r w:rsidRPr="00853047">
        <w:rPr>
          <w:rFonts w:ascii="Times New Roman" w:hAnsi="Times New Roman" w:cs="Times New Roman"/>
        </w:rPr>
        <w:t xml:space="preserve"> containing </w:t>
      </w:r>
      <w:proofErr w:type="spellStart"/>
      <w:r w:rsidRPr="00853047">
        <w:rPr>
          <w:rFonts w:ascii="Times New Roman" w:hAnsi="Times New Roman" w:cs="Times New Roman"/>
          <w:i/>
          <w:iCs/>
        </w:rPr>
        <w:t>URLLCRepNum</w:t>
      </w:r>
      <w:proofErr w:type="spellEnd"/>
      <w:r w:rsidRPr="00853047">
        <w:rPr>
          <w:rFonts w:ascii="Times New Roman" w:hAnsi="Times New Roman" w:cs="Times New Roman"/>
        </w:rPr>
        <w:t xml:space="preserve"> in </w:t>
      </w:r>
      <w:r w:rsidRPr="00853047">
        <w:rPr>
          <w:rFonts w:ascii="Times New Roman" w:hAnsi="Times New Roman" w:cs="Times New Roman"/>
          <w:i/>
          <w:iCs/>
        </w:rPr>
        <w:t>PDSCH-</w:t>
      </w:r>
      <w:proofErr w:type="spellStart"/>
      <w:r w:rsidRPr="00853047">
        <w:rPr>
          <w:rFonts w:ascii="Times New Roman" w:hAnsi="Times New Roman" w:cs="Times New Roman"/>
          <w:i/>
          <w:iCs/>
        </w:rPr>
        <w:t>TimeDomainResourceAllocation</w:t>
      </w:r>
      <w:proofErr w:type="spellEnd"/>
      <w:r w:rsidRPr="00853047">
        <w:rPr>
          <w:rFonts w:ascii="Times New Roman" w:hAnsi="Times New Roman" w:cs="Times New Roman"/>
        </w:rPr>
        <w:t xml:space="preserve">. If </w:t>
      </w:r>
      <w:proofErr w:type="spellStart"/>
      <w:r w:rsidRPr="00853047">
        <w:rPr>
          <w:rFonts w:ascii="Times New Roman" w:hAnsi="Times New Roman" w:cs="Times New Roman"/>
          <w:i/>
          <w:iCs/>
        </w:rPr>
        <w:t>URLLCRepNum</w:t>
      </w:r>
      <w:proofErr w:type="spellEnd"/>
      <w:r w:rsidRPr="00853047">
        <w:rPr>
          <w:rFonts w:ascii="Times New Roman" w:hAnsi="Times New Roman" w:cs="Times New Roman"/>
          <w:i/>
          <w:iCs/>
        </w:rPr>
        <w:t xml:space="preserve">&gt;1 </w:t>
      </w:r>
      <w:r w:rsidRPr="00853047">
        <w:rPr>
          <w:rFonts w:ascii="Times New Roman" w:hAnsi="Times New Roman" w:cs="Times New Roman"/>
        </w:rPr>
        <w:t>is indicated, then</w:t>
      </w:r>
      <w:r w:rsidRPr="00853047">
        <w:rPr>
          <w:rFonts w:ascii="Times New Roman" w:hAnsi="Times New Roman" w:cs="Times New Roman"/>
          <w:i/>
          <w:iCs/>
        </w:rPr>
        <w:t xml:space="preserve"> </w:t>
      </w:r>
      <w:r w:rsidRPr="00853047">
        <w:rPr>
          <w:rFonts w:ascii="Times New Roman" w:hAnsi="Times New Roman" w:cs="Times New Roman"/>
        </w:rPr>
        <w:t>DMRS ports are restricted to be within one CDM group only.</w:t>
      </w:r>
    </w:p>
    <w:p w14:paraId="32465735" w14:textId="77777777" w:rsidR="00F66516" w:rsidRDefault="00F66516" w:rsidP="00E810EB">
      <w:pPr>
        <w:spacing w:after="0"/>
        <w:rPr>
          <w:rFonts w:ascii="Times New Roman" w:hAnsi="Times New Roman" w:cs="Times New Roman"/>
          <w:u w:val="single"/>
        </w:rPr>
      </w:pPr>
    </w:p>
    <w:sectPr w:rsidR="00F6651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Huawei" w:date="2019-11-20T18:01:00Z" w:initials="L">
    <w:p w14:paraId="575CB331" w14:textId="77777777" w:rsidR="00BF1DDF" w:rsidRDefault="00BF1DDF" w:rsidP="00BF1DDF">
      <w:r>
        <w:rPr>
          <w:rStyle w:val="CommentReference"/>
        </w:rPr>
        <w:annotationRef/>
      </w:r>
      <w:r>
        <w:t>For each scheduled cell, the UE is not required to monitor</w:t>
      </w:r>
      <w:r w:rsidRPr="00154A59">
        <w:t xml:space="preserve"> </w:t>
      </w:r>
      <w:r w:rsidRPr="00D20E88">
        <w:t>on the active DL BWP</w:t>
      </w:r>
      <w:r>
        <w:t xml:space="preserve"> </w:t>
      </w:r>
      <w:r w:rsidRPr="00A33143">
        <w:rPr>
          <w:lang w:eastAsia="ko-KR"/>
        </w:rPr>
        <w:t xml:space="preserve">with </w:t>
      </w:r>
      <w:r w:rsidRPr="00A33143">
        <w:t xml:space="preserve">SCS configuration </w:t>
      </w:r>
      <m:oMath>
        <m:r>
          <w:rPr>
            <w:rFonts w:ascii="Cambria Math" w:hAnsi="Cambria Math"/>
          </w:rPr>
          <m:t>μ</m:t>
        </m:r>
      </m:oMath>
      <w:r w:rsidRPr="00A33143">
        <w:t xml:space="preserve"> </w:t>
      </w:r>
      <w:r>
        <w:t xml:space="preserve">of the scheduling cell from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downlink cells </w:t>
      </w:r>
    </w:p>
    <w:p w14:paraId="1A53496D" w14:textId="77777777" w:rsidR="00BF1DDF" w:rsidRDefault="00BF1DDF" w:rsidP="00BF1DDF">
      <w:pPr>
        <w:pStyle w:val="B1"/>
        <w:rPr>
          <w:lang w:val="en-US"/>
        </w:rPr>
      </w:pPr>
      <w:r w:rsidRPr="008B3182">
        <w:t>-</w:t>
      </w:r>
      <w:r w:rsidRPr="008B3182">
        <w:tab/>
      </w:r>
      <w:proofErr w:type="gramStart"/>
      <w:r>
        <w:rPr>
          <w:lang w:val="en-US"/>
        </w:rPr>
        <w:t>more</w:t>
      </w:r>
      <w:proofErr w:type="gramEnd"/>
      <w:r>
        <w:rPr>
          <w:lang w:val="en-US"/>
        </w:rPr>
        <w:t xml:space="preserve"> than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theme="minorHAnsi"/>
                      </w:rPr>
                      <m:t>γ</m:t>
                    </m:r>
                    <m:r>
                      <w:rPr>
                        <w:rFonts w:ascii="Cambria Math" w:hAnsi="Cambria Math"/>
                        <w:lang w:eastAsia="en-US"/>
                      </w:rPr>
                      <m:t>∙</m:t>
                    </m:r>
                    <m:r>
                      <w:rPr>
                        <w:rFonts w:asci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max,slot,</m:t>
                    </m:r>
                    <m:r>
                      <w:rPr>
                        <w:rFonts w:asci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total,slot,</m:t>
                    </m:r>
                    <m:r>
                      <w:rPr>
                        <w:rFonts w:asci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 w:rsidRPr="00D20E88">
        <w:rPr>
          <w:lang w:val="en-US"/>
        </w:rPr>
        <w:t xml:space="preserve"> </w:t>
      </w:r>
      <w:r w:rsidRPr="00D20E88">
        <w:t xml:space="preserve">PDCCH candidates </w:t>
      </w:r>
      <w:r>
        <w:t>or more than</w:t>
      </w:r>
      <w:r>
        <w:rPr>
          <w:lang w:val="en-US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theme="minorHAnsi"/>
                      </w:rPr>
                      <m:t>γ</m:t>
                    </m:r>
                    <m:r>
                      <w:rPr>
                        <w:rFonts w:ascii="Cambria Math" w:hAnsi="Cambria Math"/>
                        <w:lang w:eastAsia="en-US"/>
                      </w:rPr>
                      <m:t>∙</m:t>
                    </m:r>
                    <m:r>
                      <w:rPr>
                        <w:rFonts w:ascii="Cambria Math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max,slot,</m:t>
                    </m:r>
                    <m:r>
                      <w:rPr>
                        <w:rFonts w:asci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total,slot,</m:t>
                    </m:r>
                    <m:r>
                      <w:rPr>
                        <w:rFonts w:asci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 w:rsidRPr="00D20E88">
        <w:rPr>
          <w:lang w:val="en-US"/>
        </w:rPr>
        <w:t xml:space="preserve"> </w:t>
      </w:r>
      <w:r w:rsidRPr="00D20E88">
        <w:t>non-overlapped CCEs per slot</w:t>
      </w:r>
    </w:p>
    <w:p w14:paraId="1A1EA7AB" w14:textId="0834A049" w:rsidR="00BF1DDF" w:rsidRDefault="00BF1DDF" w:rsidP="00BF1DDF">
      <w:pPr>
        <w:pStyle w:val="CommentText"/>
      </w:pPr>
      <w:r w:rsidRPr="008B3182">
        <w:t>-</w:t>
      </w:r>
      <w:r w:rsidRPr="008B3182">
        <w:tab/>
      </w:r>
      <w:r>
        <w:t xml:space="preserve">more than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max,slot,</m:t>
                    </m:r>
                    <m:r>
                      <w:rPr>
                        <w:rFonts w:asci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total,slot,</m:t>
                    </m:r>
                    <m:r>
                      <w:rPr>
                        <w:rFonts w:asci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 w:rsidRPr="00D20E88">
        <w:t xml:space="preserve"> PDCCH candidates </w:t>
      </w:r>
      <w:r>
        <w:t xml:space="preserve">or more than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max,slot,</m:t>
                    </m:r>
                    <m:r>
                      <w:rPr>
                        <w:rFonts w:asci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total,slot,</m:t>
                    </m:r>
                    <m:r>
                      <w:rPr>
                        <w:rFonts w:asci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 w:rsidRPr="00D20E88">
        <w:t xml:space="preserve"> non-overlapped CCEs per slot</w:t>
      </w:r>
      <w:r>
        <w:t xml:space="preserve"> for</w:t>
      </w:r>
      <w:r w:rsidRPr="008B3182">
        <w:t xml:space="preserve"> CORESETs with same </w:t>
      </w:r>
      <w:proofErr w:type="spellStart"/>
      <w:r w:rsidRPr="008B3182">
        <w:rPr>
          <w:i/>
          <w:iCs/>
        </w:rPr>
        <w:t>CORESETPoolIndex</w:t>
      </w:r>
      <w:proofErr w:type="spellEnd"/>
      <w:r w:rsidRPr="008B3182">
        <w:t xml:space="preserve"> value</w:t>
      </w:r>
    </w:p>
  </w:comment>
  <w:comment w:id="2" w:author="Huawei" w:date="2019-11-14T20:59:00Z" w:initials="HW">
    <w:p w14:paraId="41E800F6" w14:textId="77777777" w:rsidR="00234B53" w:rsidRDefault="00234B53" w:rsidP="00234B53">
      <w:pPr>
        <w:pStyle w:val="CommentText"/>
      </w:pPr>
      <w:r>
        <w:rPr>
          <w:rStyle w:val="CommentReference"/>
        </w:rPr>
        <w:annotationRef/>
      </w:r>
      <w:r>
        <w:t>Increased to 20: HW/ZTE/</w:t>
      </w:r>
      <w:proofErr w:type="spellStart"/>
      <w:r>
        <w:t>MoT</w:t>
      </w:r>
      <w:proofErr w:type="spellEnd"/>
      <w:r>
        <w:t>/</w:t>
      </w:r>
      <w:r w:rsidRPr="00EC51B3">
        <w:t>Samsung</w:t>
      </w:r>
      <w:r>
        <w:t>/</w:t>
      </w:r>
      <w:r w:rsidRPr="00EC51B3">
        <w:t xml:space="preserve"> NTT </w:t>
      </w:r>
      <w:proofErr w:type="spellStart"/>
      <w:r w:rsidRPr="00EC51B3">
        <w:t>Docomo</w:t>
      </w:r>
      <w:proofErr w:type="spellEnd"/>
      <w:r>
        <w:t>/</w:t>
      </w:r>
      <w:r w:rsidRPr="00EC51B3">
        <w:t>Qualcomm</w:t>
      </w:r>
      <w:r>
        <w:t>/Nokia</w:t>
      </w:r>
    </w:p>
    <w:p w14:paraId="7C79B854" w14:textId="77777777" w:rsidR="00234B53" w:rsidRDefault="00234B53" w:rsidP="00234B53">
      <w:pPr>
        <w:pStyle w:val="CommentText"/>
      </w:pPr>
      <w:r>
        <w:t>No increase: Vivo/Ericsson</w:t>
      </w:r>
    </w:p>
  </w:comment>
  <w:comment w:id="3" w:author="Huawei" w:date="2019-11-14T21:16:00Z" w:initials="HW">
    <w:p w14:paraId="64A15BFC" w14:textId="77777777" w:rsidR="00234B53" w:rsidRDefault="00234B53" w:rsidP="00234B53">
      <w:pPr>
        <w:pStyle w:val="CommentText"/>
      </w:pPr>
      <w:r>
        <w:rPr>
          <w:rStyle w:val="CommentReference"/>
        </w:rPr>
        <w:annotationRef/>
      </w:r>
      <w:r>
        <w:t>Option 1: HW/Samsung/</w:t>
      </w:r>
      <w:r w:rsidRPr="00CC2260">
        <w:t>Ericsson</w:t>
      </w:r>
      <w:r>
        <w:t>/Nokia/</w:t>
      </w:r>
      <w:proofErr w:type="spellStart"/>
      <w:r w:rsidRPr="00CC2260">
        <w:t>Docomo</w:t>
      </w:r>
      <w:proofErr w:type="spellEnd"/>
    </w:p>
    <w:p w14:paraId="1D52BAED" w14:textId="77777777" w:rsidR="00234B53" w:rsidRDefault="00234B53" w:rsidP="00234B53">
      <w:pPr>
        <w:pStyle w:val="CommentText"/>
      </w:pPr>
      <w:r>
        <w:t>Option 2: ZTE/Vivo/</w:t>
      </w:r>
      <w:proofErr w:type="spellStart"/>
      <w:r>
        <w:t>MoT</w:t>
      </w:r>
      <w:proofErr w:type="spellEnd"/>
      <w:r>
        <w:t>/Qualcomm</w:t>
      </w:r>
    </w:p>
  </w:comment>
  <w:comment w:id="4" w:author="Huawei" w:date="2019-11-14T21:09:00Z" w:initials="HW">
    <w:p w14:paraId="09D9CA8D" w14:textId="77777777" w:rsidR="00234B53" w:rsidRDefault="00234B53" w:rsidP="00234B53">
      <w:pPr>
        <w:pStyle w:val="CommentText"/>
      </w:pPr>
      <w:r>
        <w:rPr>
          <w:rStyle w:val="CommentReference"/>
        </w:rPr>
        <w:annotationRef/>
      </w:r>
      <w:r>
        <w:t xml:space="preserve">All are aligned.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A1EA7AB" w15:done="0"/>
  <w15:commentEx w15:paraId="7C79B854" w15:done="0"/>
  <w15:commentEx w15:paraId="1D52BAED" w15:done="0"/>
  <w15:commentEx w15:paraId="09D9CA8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04A3F"/>
    <w:multiLevelType w:val="multilevel"/>
    <w:tmpl w:val="0AA04A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22F36"/>
    <w:multiLevelType w:val="hybridMultilevel"/>
    <w:tmpl w:val="DA4057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DB7187"/>
    <w:multiLevelType w:val="hybridMultilevel"/>
    <w:tmpl w:val="687CC444"/>
    <w:lvl w:ilvl="0" w:tplc="270074C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5E5231"/>
    <w:multiLevelType w:val="multilevel"/>
    <w:tmpl w:val="245E523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CC534E6"/>
    <w:multiLevelType w:val="multilevel"/>
    <w:tmpl w:val="2CC53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7D7816"/>
    <w:multiLevelType w:val="multilevel"/>
    <w:tmpl w:val="377D78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CB45A1"/>
    <w:multiLevelType w:val="hybridMultilevel"/>
    <w:tmpl w:val="1E7CD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8E58A5"/>
    <w:multiLevelType w:val="hybridMultilevel"/>
    <w:tmpl w:val="E876B5D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EC4994"/>
    <w:multiLevelType w:val="hybridMultilevel"/>
    <w:tmpl w:val="EABA8D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FFC6010"/>
    <w:multiLevelType w:val="multilevel"/>
    <w:tmpl w:val="FCE0E8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2"/>
  </w:num>
  <w:num w:numId="7">
    <w:abstractNumId w:val="9"/>
  </w:num>
  <w:num w:numId="8">
    <w:abstractNumId w:val="8"/>
  </w:num>
  <w:num w:numId="9">
    <w:abstractNumId w:val="6"/>
  </w:num>
  <w:num w:numId="1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1F3"/>
    <w:rsid w:val="000B24A7"/>
    <w:rsid w:val="000B2B00"/>
    <w:rsid w:val="000D0EDD"/>
    <w:rsid w:val="000E63D9"/>
    <w:rsid w:val="00130219"/>
    <w:rsid w:val="00130AD7"/>
    <w:rsid w:val="00147627"/>
    <w:rsid w:val="001A2939"/>
    <w:rsid w:val="001C44CA"/>
    <w:rsid w:val="001E722B"/>
    <w:rsid w:val="00234B53"/>
    <w:rsid w:val="002452F8"/>
    <w:rsid w:val="00246946"/>
    <w:rsid w:val="0025196A"/>
    <w:rsid w:val="002763ED"/>
    <w:rsid w:val="002817F5"/>
    <w:rsid w:val="00303236"/>
    <w:rsid w:val="003161F3"/>
    <w:rsid w:val="00352455"/>
    <w:rsid w:val="00414ED4"/>
    <w:rsid w:val="00475CB1"/>
    <w:rsid w:val="004934B1"/>
    <w:rsid w:val="00493C14"/>
    <w:rsid w:val="005410A3"/>
    <w:rsid w:val="005906ED"/>
    <w:rsid w:val="005E1C62"/>
    <w:rsid w:val="006C4ABB"/>
    <w:rsid w:val="00767D3E"/>
    <w:rsid w:val="007A4EBF"/>
    <w:rsid w:val="007F31B8"/>
    <w:rsid w:val="00820EA5"/>
    <w:rsid w:val="00853047"/>
    <w:rsid w:val="00867CDA"/>
    <w:rsid w:val="00903013"/>
    <w:rsid w:val="00905AC3"/>
    <w:rsid w:val="00906695"/>
    <w:rsid w:val="0090782C"/>
    <w:rsid w:val="00954F60"/>
    <w:rsid w:val="009C0EB1"/>
    <w:rsid w:val="00A2504C"/>
    <w:rsid w:val="00AA43EC"/>
    <w:rsid w:val="00AB3960"/>
    <w:rsid w:val="00AE6304"/>
    <w:rsid w:val="00AF57D9"/>
    <w:rsid w:val="00B35858"/>
    <w:rsid w:val="00BA756E"/>
    <w:rsid w:val="00BE1B62"/>
    <w:rsid w:val="00BF1DDF"/>
    <w:rsid w:val="00C214E4"/>
    <w:rsid w:val="00C6737C"/>
    <w:rsid w:val="00CC3D14"/>
    <w:rsid w:val="00CC5AFD"/>
    <w:rsid w:val="00D310C6"/>
    <w:rsid w:val="00E810EB"/>
    <w:rsid w:val="00E96DA6"/>
    <w:rsid w:val="00EF2BD1"/>
    <w:rsid w:val="00F00F66"/>
    <w:rsid w:val="00F16DBA"/>
    <w:rsid w:val="00F23153"/>
    <w:rsid w:val="00F66516"/>
    <w:rsid w:val="00F750E7"/>
    <w:rsid w:val="00F9080B"/>
    <w:rsid w:val="00F9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28C98"/>
  <w15:chartTrackingRefBased/>
  <w15:docId w15:val="{0DF6EA46-61F0-45A1-B9E0-F487864C4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1DD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rsid w:val="003161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161F3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61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61F3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qFormat/>
    <w:rsid w:val="003161F3"/>
    <w:rPr>
      <w:sz w:val="16"/>
      <w:szCs w:val="16"/>
    </w:rPr>
  </w:style>
  <w:style w:type="paragraph" w:styleId="ListParagraph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Task Body,列表段落"/>
    <w:basedOn w:val="Normal"/>
    <w:link w:val="ListParagraphChar"/>
    <w:uiPriority w:val="34"/>
    <w:qFormat/>
    <w:rsid w:val="003161F3"/>
    <w:pPr>
      <w:ind w:left="720"/>
      <w:contextualSpacing/>
    </w:pPr>
  </w:style>
  <w:style w:type="character" w:customStyle="1" w:styleId="ListParagraphChar">
    <w:name w:val="List Paragraph Char"/>
    <w:aliases w:val="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,목록단락 Char"/>
    <w:link w:val="ListParagraph"/>
    <w:uiPriority w:val="34"/>
    <w:qFormat/>
    <w:rsid w:val="003161F3"/>
  </w:style>
  <w:style w:type="table" w:styleId="TableGrid">
    <w:name w:val="Table Grid"/>
    <w:basedOn w:val="TableNormal"/>
    <w:uiPriority w:val="39"/>
    <w:rsid w:val="001302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10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10C6"/>
    <w:rPr>
      <w:b/>
      <w:bCs/>
      <w:sz w:val="20"/>
      <w:szCs w:val="20"/>
    </w:rPr>
  </w:style>
  <w:style w:type="paragraph" w:customStyle="1" w:styleId="H6">
    <w:name w:val="H6"/>
    <w:basedOn w:val="Heading5"/>
    <w:next w:val="Normal"/>
    <w:rsid w:val="00BF1DDF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sz w:val="20"/>
      <w:szCs w:val="20"/>
      <w:lang w:val="en-GB" w:eastAsia="en-GB"/>
    </w:rPr>
  </w:style>
  <w:style w:type="paragraph" w:customStyle="1" w:styleId="B1">
    <w:name w:val="B1"/>
    <w:basedOn w:val="List"/>
    <w:link w:val="B1Char1"/>
    <w:qFormat/>
    <w:rsid w:val="00BF1DD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qFormat/>
    <w:rsid w:val="00BF1DD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1DDF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List">
    <w:name w:val="List"/>
    <w:basedOn w:val="Normal"/>
    <w:uiPriority w:val="99"/>
    <w:semiHidden/>
    <w:unhideWhenUsed/>
    <w:rsid w:val="00BF1DDF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9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933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6</cp:revision>
  <dcterms:created xsi:type="dcterms:W3CDTF">2019-11-20T18:22:00Z</dcterms:created>
  <dcterms:modified xsi:type="dcterms:W3CDTF">2019-11-20T18:40:00Z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1574124742</vt:lpwstr>
  </property>
</Properties>
</file>